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FDA98" w14:textId="77777777" w:rsidR="000F69FB" w:rsidRPr="00C803F3" w:rsidRDefault="000F69FB"/>
    <w:bookmarkStart w:id="0" w:name="Title" w:displacedByCustomXml="next"/>
    <w:sdt>
      <w:sdtPr>
        <w:alias w:val="Title"/>
        <w:tag w:val="Title"/>
        <w:id w:val="1323468504"/>
        <w:placeholder>
          <w:docPart w:val="FE460A8A9320478D85FF8D3FEFBF4C36"/>
        </w:placeholder>
        <w:text w:multiLine="1"/>
      </w:sdtPr>
      <w:sdtEndPr/>
      <w:sdtContent>
        <w:p w14:paraId="4A31D90D" w14:textId="77777777" w:rsidR="009B6F95" w:rsidRPr="00C803F3" w:rsidRDefault="001B463F" w:rsidP="009B6F95">
          <w:pPr>
            <w:pStyle w:val="Title1"/>
          </w:pPr>
          <w:r>
            <w:t xml:space="preserve">EEHT </w:t>
          </w:r>
          <w:r w:rsidR="00A216E2">
            <w:t>Update paper</w:t>
          </w:r>
        </w:p>
      </w:sdtContent>
    </w:sdt>
    <w:bookmarkEnd w:id="0" w:displacedByCustomXml="prev"/>
    <w:p w14:paraId="7560ADC6" w14:textId="77777777" w:rsidR="009B6F95" w:rsidRPr="00C803F3" w:rsidRDefault="009B6F95"/>
    <w:sdt>
      <w:sdtPr>
        <w:rPr>
          <w:rStyle w:val="Style6"/>
        </w:rPr>
        <w:alias w:val="Purpose of report"/>
        <w:tag w:val="Purpose of report"/>
        <w:id w:val="-783727919"/>
        <w:lock w:val="sdtLocked"/>
        <w:placeholder>
          <w:docPart w:val="E9F636A40AAD4D848708A4AA8BA34605"/>
        </w:placeholder>
      </w:sdtPr>
      <w:sdtEndPr>
        <w:rPr>
          <w:rStyle w:val="Style6"/>
        </w:rPr>
      </w:sdtEndPr>
      <w:sdtContent>
        <w:p w14:paraId="18F76DE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975D5AF52C24F5482AFC0BFE47A93BA"/>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7402330" w14:textId="77777777" w:rsidR="00795C95" w:rsidRDefault="00A216E2" w:rsidP="00B84F31">
          <w:pPr>
            <w:ind w:left="0" w:firstLine="0"/>
            <w:rPr>
              <w:rStyle w:val="Title3Char"/>
            </w:rPr>
          </w:pPr>
          <w:r>
            <w:rPr>
              <w:rStyle w:val="Title3Char"/>
            </w:rPr>
            <w:t>For information.</w:t>
          </w:r>
        </w:p>
      </w:sdtContent>
    </w:sdt>
    <w:p w14:paraId="2292D456" w14:textId="77777777" w:rsidR="009B6F95" w:rsidRPr="00C803F3" w:rsidRDefault="009B6F95" w:rsidP="00B84F31">
      <w:pPr>
        <w:ind w:left="0" w:firstLine="0"/>
      </w:pPr>
    </w:p>
    <w:sdt>
      <w:sdtPr>
        <w:rPr>
          <w:rStyle w:val="Style6"/>
        </w:rPr>
        <w:id w:val="911819474"/>
        <w:lock w:val="sdtLocked"/>
        <w:placeholder>
          <w:docPart w:val="6963321F0D3041DAA4E7CA32E7F95650"/>
        </w:placeholder>
      </w:sdtPr>
      <w:sdtEndPr>
        <w:rPr>
          <w:rStyle w:val="Style6"/>
        </w:rPr>
      </w:sdtEndPr>
      <w:sdtContent>
        <w:p w14:paraId="75E8B04B" w14:textId="77777777" w:rsidR="009B6F95" w:rsidRPr="00A627DD" w:rsidRDefault="009B6F95" w:rsidP="00B84F31">
          <w:pPr>
            <w:ind w:left="0" w:firstLine="0"/>
          </w:pPr>
          <w:r w:rsidRPr="00C803F3">
            <w:rPr>
              <w:rStyle w:val="Style6"/>
            </w:rPr>
            <w:t>Summary</w:t>
          </w:r>
        </w:p>
      </w:sdtContent>
    </w:sdt>
    <w:p w14:paraId="7AC03144" w14:textId="77777777" w:rsidR="009B6F95" w:rsidRDefault="00A216E2" w:rsidP="00B84F31">
      <w:pPr>
        <w:pStyle w:val="Title3"/>
      </w:pPr>
      <w:r>
        <w:t>This paper provides updates on a range of issue within the remit of the Board</w:t>
      </w:r>
    </w:p>
    <w:p w14:paraId="3A2F0001" w14:textId="77777777" w:rsidR="009B6F95" w:rsidRDefault="00C803F3" w:rsidP="00B84F31">
      <w:pPr>
        <w:pStyle w:val="Title3"/>
      </w:pPr>
      <w:r w:rsidRPr="00C803F3">
        <w:rPr>
          <w:noProof/>
          <w:lang w:val="en-US"/>
        </w:rPr>
        <mc:AlternateContent>
          <mc:Choice Requires="wps">
            <w:drawing>
              <wp:anchor distT="0" distB="0" distL="114300" distR="114300" simplePos="0" relativeHeight="251658240" behindDoc="0" locked="0" layoutInCell="1" allowOverlap="1" wp14:anchorId="03606D99" wp14:editId="255927A1">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D9DA76" w14:textId="77777777" w:rsidR="004375F2" w:rsidRDefault="004375F2"/>
                          <w:sdt>
                            <w:sdtPr>
                              <w:rPr>
                                <w:rStyle w:val="Style6"/>
                              </w:rPr>
                              <w:alias w:val="Recommendations"/>
                              <w:tag w:val="Recommendations"/>
                              <w:id w:val="-1634171231"/>
                              <w:placeholder>
                                <w:docPart w:val="4A0FBE4B37444453A882917D2906FD55"/>
                              </w:placeholder>
                            </w:sdtPr>
                            <w:sdtEndPr>
                              <w:rPr>
                                <w:rStyle w:val="Style6"/>
                              </w:rPr>
                            </w:sdtEndPr>
                            <w:sdtContent>
                              <w:p w14:paraId="509ECF16" w14:textId="7D460C52" w:rsidR="004375F2" w:rsidRPr="00A627DD" w:rsidRDefault="004375F2" w:rsidP="00B84F31">
                                <w:pPr>
                                  <w:ind w:left="0" w:firstLine="0"/>
                                </w:pPr>
                                <w:r w:rsidRPr="00C803F3">
                                  <w:rPr>
                                    <w:rStyle w:val="Style6"/>
                                  </w:rPr>
                                  <w:t>Recommendation</w:t>
                                </w:r>
                              </w:p>
                            </w:sdtContent>
                          </w:sdt>
                          <w:p w14:paraId="777B603F" w14:textId="77777777" w:rsidR="004375F2" w:rsidRDefault="004375F2" w:rsidP="00B84F31">
                            <w:pPr>
                              <w:pStyle w:val="Title3"/>
                              <w:ind w:left="0" w:firstLine="0"/>
                            </w:pPr>
                            <w:r w:rsidRPr="00B84F31">
                              <w:t>That</w:t>
                            </w:r>
                            <w:r>
                              <w:t xml:space="preserve"> the Board note the update</w:t>
                            </w:r>
                          </w:p>
                          <w:p w14:paraId="5328483F" w14:textId="0353A9A1" w:rsidR="004375F2" w:rsidRPr="00A627DD" w:rsidRDefault="0050355E" w:rsidP="00B84F31">
                            <w:pPr>
                              <w:ind w:left="0" w:firstLine="0"/>
                            </w:pPr>
                            <w:sdt>
                              <w:sdtPr>
                                <w:rPr>
                                  <w:rStyle w:val="Style6"/>
                                </w:rPr>
                                <w:alias w:val="Action/s"/>
                                <w:tag w:val="Action/s"/>
                                <w:id w:val="450136090"/>
                                <w:placeholder>
                                  <w:docPart w:val="FAAB924A705F418E8A769CD50DFBCBEA"/>
                                </w:placeholder>
                              </w:sdtPr>
                              <w:sdtEndPr>
                                <w:rPr>
                                  <w:rStyle w:val="Style6"/>
                                </w:rPr>
                              </w:sdtEndPr>
                              <w:sdtContent>
                                <w:r w:rsidR="004375F2" w:rsidRPr="00C803F3">
                                  <w:rPr>
                                    <w:rStyle w:val="Style6"/>
                                  </w:rPr>
                                  <w:t>Actions</w:t>
                                </w:r>
                              </w:sdtContent>
                            </w:sdt>
                          </w:p>
                          <w:p w14:paraId="4B68805D" w14:textId="77777777" w:rsidR="004375F2" w:rsidRDefault="004375F2">
                            <w:r>
                              <w:t>Officers will take action as directed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606D9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0D9DA76" w14:textId="77777777" w:rsidR="004375F2" w:rsidRDefault="004375F2"/>
                    <w:sdt>
                      <w:sdtPr>
                        <w:rPr>
                          <w:rStyle w:val="Style6"/>
                        </w:rPr>
                        <w:alias w:val="Recommendations"/>
                        <w:tag w:val="Recommendations"/>
                        <w:id w:val="-1634171231"/>
                        <w:placeholder>
                          <w:docPart w:val="4A0FBE4B37444453A882917D2906FD55"/>
                        </w:placeholder>
                      </w:sdtPr>
                      <w:sdtEndPr>
                        <w:rPr>
                          <w:rStyle w:val="Style6"/>
                        </w:rPr>
                      </w:sdtEndPr>
                      <w:sdtContent>
                        <w:p w14:paraId="509ECF16" w14:textId="7D460C52" w:rsidR="004375F2" w:rsidRPr="00A627DD" w:rsidRDefault="004375F2" w:rsidP="00B84F31">
                          <w:pPr>
                            <w:ind w:left="0" w:firstLine="0"/>
                          </w:pPr>
                          <w:r w:rsidRPr="00C803F3">
                            <w:rPr>
                              <w:rStyle w:val="Style6"/>
                            </w:rPr>
                            <w:t>Recommendation</w:t>
                          </w:r>
                        </w:p>
                      </w:sdtContent>
                    </w:sdt>
                    <w:p w14:paraId="777B603F" w14:textId="77777777" w:rsidR="004375F2" w:rsidRDefault="004375F2" w:rsidP="00B84F31">
                      <w:pPr>
                        <w:pStyle w:val="Title3"/>
                        <w:ind w:left="0" w:firstLine="0"/>
                      </w:pPr>
                      <w:r w:rsidRPr="00B84F31">
                        <w:t>That</w:t>
                      </w:r>
                      <w:r>
                        <w:t xml:space="preserve"> the Board note the update</w:t>
                      </w:r>
                    </w:p>
                    <w:p w14:paraId="5328483F" w14:textId="0353A9A1" w:rsidR="004375F2" w:rsidRPr="00A627DD" w:rsidRDefault="0050355E" w:rsidP="00B84F31">
                      <w:pPr>
                        <w:ind w:left="0" w:firstLine="0"/>
                      </w:pPr>
                      <w:sdt>
                        <w:sdtPr>
                          <w:rPr>
                            <w:rStyle w:val="Style6"/>
                          </w:rPr>
                          <w:alias w:val="Action/s"/>
                          <w:tag w:val="Action/s"/>
                          <w:id w:val="450136090"/>
                          <w:placeholder>
                            <w:docPart w:val="FAAB924A705F418E8A769CD50DFBCBEA"/>
                          </w:placeholder>
                        </w:sdtPr>
                        <w:sdtEndPr>
                          <w:rPr>
                            <w:rStyle w:val="Style6"/>
                          </w:rPr>
                        </w:sdtEndPr>
                        <w:sdtContent>
                          <w:r w:rsidR="004375F2" w:rsidRPr="00C803F3">
                            <w:rPr>
                              <w:rStyle w:val="Style6"/>
                            </w:rPr>
                            <w:t>Actions</w:t>
                          </w:r>
                        </w:sdtContent>
                      </w:sdt>
                    </w:p>
                    <w:p w14:paraId="4B68805D" w14:textId="77777777" w:rsidR="004375F2" w:rsidRDefault="004375F2">
                      <w:r>
                        <w:t>Officers will take action as directed</w:t>
                      </w:r>
                    </w:p>
                  </w:txbxContent>
                </v:textbox>
                <w10:wrap anchorx="margin"/>
              </v:shape>
            </w:pict>
          </mc:Fallback>
        </mc:AlternateContent>
      </w:r>
    </w:p>
    <w:p w14:paraId="381FFB68" w14:textId="77777777" w:rsidR="009B6F95" w:rsidRDefault="009B6F95" w:rsidP="00B84F31">
      <w:pPr>
        <w:pStyle w:val="Title3"/>
      </w:pPr>
    </w:p>
    <w:p w14:paraId="3DFCA4D7" w14:textId="77777777" w:rsidR="009B6F95" w:rsidRDefault="009B6F95" w:rsidP="00B84F31">
      <w:pPr>
        <w:pStyle w:val="Title3"/>
      </w:pPr>
    </w:p>
    <w:p w14:paraId="204CA0B4" w14:textId="77777777" w:rsidR="009B6F95" w:rsidRDefault="009B6F95" w:rsidP="00B84F31">
      <w:pPr>
        <w:pStyle w:val="Title3"/>
      </w:pPr>
    </w:p>
    <w:p w14:paraId="36BDCFA4" w14:textId="77777777" w:rsidR="009B6F95" w:rsidRDefault="009B6F95" w:rsidP="00B84F31">
      <w:pPr>
        <w:pStyle w:val="Title3"/>
      </w:pPr>
    </w:p>
    <w:p w14:paraId="2AD38D89" w14:textId="77777777" w:rsidR="009B6F95" w:rsidRDefault="009B6F95" w:rsidP="00B84F31">
      <w:pPr>
        <w:pStyle w:val="Title3"/>
      </w:pPr>
    </w:p>
    <w:p w14:paraId="10E99B23" w14:textId="77777777" w:rsidR="009B6F95" w:rsidRDefault="009B6F95" w:rsidP="00B84F31">
      <w:pPr>
        <w:pStyle w:val="Title3"/>
      </w:pPr>
    </w:p>
    <w:p w14:paraId="6CF14370" w14:textId="77777777" w:rsidR="009B6F95" w:rsidRDefault="009B6F95" w:rsidP="00B84F31">
      <w:pPr>
        <w:pStyle w:val="Title3"/>
      </w:pPr>
    </w:p>
    <w:p w14:paraId="7EB50297" w14:textId="77777777" w:rsidR="009B6F95" w:rsidRDefault="009B6F95" w:rsidP="00B84F31">
      <w:pPr>
        <w:pStyle w:val="Title3"/>
      </w:pPr>
    </w:p>
    <w:p w14:paraId="01315212" w14:textId="77777777" w:rsidR="009B6F95" w:rsidRDefault="009B6F95" w:rsidP="00B84F31">
      <w:pPr>
        <w:pStyle w:val="Title3"/>
      </w:pPr>
    </w:p>
    <w:p w14:paraId="5C262FB7" w14:textId="77777777" w:rsidR="009B6F95" w:rsidRPr="00C803F3" w:rsidRDefault="0050355E" w:rsidP="000F69FB">
      <w:sdt>
        <w:sdtPr>
          <w:rPr>
            <w:rStyle w:val="Style2"/>
          </w:rPr>
          <w:id w:val="-1751574325"/>
          <w:lock w:val="contentLocked"/>
          <w:placeholder>
            <w:docPart w:val="114A95B2E633468FA04FB7CECD6CE620"/>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107B32D1B0524E1E9121760B89230948"/>
          </w:placeholder>
          <w:text w:multiLine="1"/>
        </w:sdtPr>
        <w:sdtEndPr/>
        <w:sdtContent>
          <w:r w:rsidR="00A216E2">
            <w:t>Eamon Lally</w:t>
          </w:r>
        </w:sdtContent>
      </w:sdt>
    </w:p>
    <w:p w14:paraId="40015BA5" w14:textId="77777777" w:rsidR="009B6F95" w:rsidRDefault="0050355E" w:rsidP="000F69FB">
      <w:sdt>
        <w:sdtPr>
          <w:rPr>
            <w:rStyle w:val="Style2"/>
          </w:rPr>
          <w:id w:val="1940027828"/>
          <w:lock w:val="contentLocked"/>
          <w:placeholder>
            <w:docPart w:val="BDFD6C595FF94BE3A0C60FB4F839CA65"/>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7D2037E1C7234B5D8120AD4CC4C8C960"/>
          </w:placeholder>
          <w:text w:multiLine="1"/>
        </w:sdtPr>
        <w:sdtEndPr/>
        <w:sdtContent>
          <w:r w:rsidR="00A216E2">
            <w:t>Principal Policy Adviser</w:t>
          </w:r>
        </w:sdtContent>
      </w:sdt>
    </w:p>
    <w:p w14:paraId="0F2597EB" w14:textId="77777777" w:rsidR="009B6F95" w:rsidRDefault="0050355E" w:rsidP="000F69FB">
      <w:sdt>
        <w:sdtPr>
          <w:rPr>
            <w:rStyle w:val="Style2"/>
          </w:rPr>
          <w:id w:val="1040625228"/>
          <w:lock w:val="contentLocked"/>
          <w:placeholder>
            <w:docPart w:val="2400BE922D824BE8B1F0E0699F1D2928"/>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E573DCCB1B9444183DD030A4E91CD58"/>
          </w:placeholder>
          <w:text w:multiLine="1"/>
        </w:sdtPr>
        <w:sdtEndPr/>
        <w:sdtContent>
          <w:r w:rsidR="009B6F95" w:rsidRPr="00C803F3">
            <w:t xml:space="preserve">0207 </w:t>
          </w:r>
          <w:r w:rsidR="00A216E2">
            <w:t>6643132</w:t>
          </w:r>
        </w:sdtContent>
      </w:sdt>
      <w:r w:rsidR="009B6F95" w:rsidRPr="00B5377C">
        <w:t xml:space="preserve"> </w:t>
      </w:r>
    </w:p>
    <w:p w14:paraId="3041D715" w14:textId="77777777" w:rsidR="009B6F95" w:rsidRDefault="0050355E" w:rsidP="00B84F31">
      <w:pPr>
        <w:pStyle w:val="Title3"/>
      </w:pPr>
      <w:sdt>
        <w:sdtPr>
          <w:rPr>
            <w:rStyle w:val="Style2"/>
          </w:rPr>
          <w:id w:val="614409820"/>
          <w:lock w:val="contentLocked"/>
          <w:placeholder>
            <w:docPart w:val="58AD7582D06B446BADB753505647C7D1"/>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70523CD0EBB94AA3BAAF5F8A04C9D03A"/>
          </w:placeholder>
          <w:text w:multiLine="1"/>
        </w:sdtPr>
        <w:sdtEndPr/>
        <w:sdtContent>
          <w:r w:rsidR="00A216E2">
            <w:t>eamon.lally</w:t>
          </w:r>
          <w:r w:rsidR="009B6F95" w:rsidRPr="00C803F3">
            <w:t>@local.gov.uk</w:t>
          </w:r>
        </w:sdtContent>
      </w:sdt>
    </w:p>
    <w:p w14:paraId="68E509C2" w14:textId="77777777" w:rsidR="009B6F95" w:rsidRPr="00E8118A" w:rsidRDefault="009B6F95" w:rsidP="00B84F31">
      <w:pPr>
        <w:pStyle w:val="Title3"/>
      </w:pPr>
    </w:p>
    <w:p w14:paraId="35B43C1B" w14:textId="77777777" w:rsidR="009B6F95" w:rsidRPr="00C803F3" w:rsidRDefault="009B6F95" w:rsidP="00B84F31">
      <w:pPr>
        <w:pStyle w:val="Title3"/>
      </w:pPr>
      <w:r w:rsidRPr="00C803F3">
        <w:t xml:space="preserve"> </w:t>
      </w:r>
    </w:p>
    <w:p w14:paraId="5E72AF79" w14:textId="77777777" w:rsidR="009B6F95" w:rsidRPr="00C803F3" w:rsidRDefault="009B6F95"/>
    <w:p w14:paraId="70C2A2B9" w14:textId="77777777" w:rsidR="009B6F95" w:rsidRPr="00C803F3" w:rsidRDefault="009B6F95"/>
    <w:p w14:paraId="75E99761" w14:textId="77777777" w:rsidR="009B6F95" w:rsidRPr="00C803F3" w:rsidRDefault="009B6F95"/>
    <w:p w14:paraId="1D614DF7" w14:textId="77777777" w:rsidR="009B6F95" w:rsidRPr="00C803F3" w:rsidRDefault="009B6F95" w:rsidP="2B78A90C">
      <w:pPr>
        <w:spacing w:after="0"/>
      </w:pPr>
    </w:p>
    <w:p w14:paraId="38F8BB99" w14:textId="77777777" w:rsidR="00C803F3" w:rsidRPr="00F75495" w:rsidRDefault="001B463F" w:rsidP="000F69FB">
      <w:pPr>
        <w:pStyle w:val="Title1"/>
        <w:rPr>
          <w:rFonts w:cs="Arial"/>
          <w:sz w:val="22"/>
        </w:rPr>
      </w:pPr>
      <w:r w:rsidRPr="00F75495">
        <w:rPr>
          <w:rFonts w:cs="Arial"/>
          <w:sz w:val="22"/>
        </w:rPr>
        <w:lastRenderedPageBreak/>
        <w:t>EEHT Update Paper</w:t>
      </w:r>
    </w:p>
    <w:p w14:paraId="73806D71" w14:textId="632B68BD" w:rsidR="009B6F95" w:rsidRPr="00F75495" w:rsidRDefault="009B6F95" w:rsidP="2B78A90C">
      <w:pPr>
        <w:rPr>
          <w:rFonts w:eastAsia="Arial" w:cs="Arial"/>
        </w:rPr>
      </w:pPr>
    </w:p>
    <w:p w14:paraId="0AC90C05" w14:textId="209761E7" w:rsidR="009B6F95" w:rsidRPr="00F75495" w:rsidRDefault="794C2065" w:rsidP="2B78A90C">
      <w:pPr>
        <w:rPr>
          <w:rFonts w:eastAsia="Arial" w:cs="Arial"/>
          <w:b/>
          <w:bCs/>
        </w:rPr>
      </w:pPr>
      <w:r w:rsidRPr="00F75495">
        <w:rPr>
          <w:rFonts w:eastAsia="Arial" w:cs="Arial"/>
          <w:b/>
          <w:bCs/>
        </w:rPr>
        <w:t>Housing Improvement</w:t>
      </w:r>
    </w:p>
    <w:p w14:paraId="735F37FC" w14:textId="4D8A1D87" w:rsidR="00843E77" w:rsidRPr="00F75495" w:rsidRDefault="00843E77" w:rsidP="00843E77">
      <w:pPr>
        <w:pStyle w:val="ListParagraph"/>
        <w:numPr>
          <w:ilvl w:val="0"/>
          <w:numId w:val="9"/>
        </w:numPr>
        <w:rPr>
          <w:rFonts w:eastAsiaTheme="minorEastAsia" w:cs="Arial"/>
        </w:rPr>
      </w:pPr>
      <w:r w:rsidRPr="00F75495">
        <w:rPr>
          <w:rFonts w:eastAsia="Arial" w:cs="Arial"/>
        </w:rPr>
        <w:t>After some delays due to the impact of COVID-19 we are now moving forward with our Housing Improvement work for 2020/21. This breaks down into two main strands:</w:t>
      </w:r>
    </w:p>
    <w:p w14:paraId="469BA85F" w14:textId="77777777" w:rsidR="00843E77" w:rsidRPr="00F75495" w:rsidRDefault="00843E77" w:rsidP="00843E77">
      <w:pPr>
        <w:pStyle w:val="ListParagraph"/>
        <w:numPr>
          <w:ilvl w:val="0"/>
          <w:numId w:val="0"/>
        </w:numPr>
        <w:ind w:left="360"/>
        <w:rPr>
          <w:rFonts w:eastAsiaTheme="minorEastAsia" w:cs="Arial"/>
        </w:rPr>
      </w:pPr>
    </w:p>
    <w:p w14:paraId="297D7587" w14:textId="2FBD9049" w:rsidR="00843E77" w:rsidRPr="00F75495" w:rsidRDefault="00843E77" w:rsidP="00843E77">
      <w:pPr>
        <w:pStyle w:val="ListParagraph"/>
        <w:numPr>
          <w:ilvl w:val="1"/>
          <w:numId w:val="9"/>
        </w:numPr>
        <w:spacing w:after="0"/>
        <w:rPr>
          <w:rFonts w:eastAsiaTheme="minorEastAsia" w:cs="Arial"/>
          <w:i/>
          <w:iCs/>
        </w:rPr>
      </w:pPr>
      <w:r w:rsidRPr="00F75495">
        <w:rPr>
          <w:rFonts w:eastAsia="Arial" w:cs="Arial"/>
          <w:i/>
          <w:iCs/>
        </w:rPr>
        <w:t>Housing Advisers Programme</w:t>
      </w:r>
    </w:p>
    <w:p w14:paraId="70D14FF6" w14:textId="525C1686" w:rsidR="00843E77" w:rsidRPr="00F75495" w:rsidRDefault="00843E77" w:rsidP="00843E77">
      <w:pPr>
        <w:spacing w:after="0"/>
        <w:ind w:left="720" w:firstLine="0"/>
        <w:rPr>
          <w:rFonts w:cs="Arial"/>
        </w:rPr>
      </w:pPr>
      <w:r w:rsidRPr="00F75495">
        <w:rPr>
          <w:rFonts w:eastAsia="Arial" w:cs="Arial"/>
        </w:rPr>
        <w:t xml:space="preserve">The 2020/21 Housing Advisers Programme (HAP), which is designed to support councils seeking to innovate in meeting the housing needs of their communities, opened for applications on 12 November 2020 with a closing date of 7th January 2021. For more information visit </w:t>
      </w:r>
      <w:hyperlink r:id="rId10">
        <w:r w:rsidRPr="00F75495">
          <w:rPr>
            <w:rStyle w:val="Hyperlink"/>
            <w:rFonts w:eastAsia="Arial" w:cs="Arial"/>
          </w:rPr>
          <w:t>www.local.gov.uk/housingadvisersprogramme</w:t>
        </w:r>
      </w:hyperlink>
      <w:r w:rsidRPr="00F75495">
        <w:rPr>
          <w:rFonts w:eastAsia="Arial" w:cs="Arial"/>
        </w:rPr>
        <w:t xml:space="preserve">  </w:t>
      </w:r>
    </w:p>
    <w:p w14:paraId="547FDAE5" w14:textId="7E359BB2" w:rsidR="00843E77" w:rsidRPr="00F75495" w:rsidRDefault="00843E77" w:rsidP="00843E77">
      <w:pPr>
        <w:spacing w:after="0"/>
        <w:ind w:left="720" w:firstLine="0"/>
        <w:rPr>
          <w:rFonts w:eastAsia="Arial" w:cs="Arial"/>
        </w:rPr>
      </w:pPr>
    </w:p>
    <w:p w14:paraId="488E25DC" w14:textId="0E48FAD7" w:rsidR="00843E77" w:rsidRPr="00F75495" w:rsidRDefault="00843E77" w:rsidP="00843E77">
      <w:pPr>
        <w:pStyle w:val="ListParagraph"/>
        <w:numPr>
          <w:ilvl w:val="1"/>
          <w:numId w:val="9"/>
        </w:numPr>
        <w:spacing w:after="0"/>
        <w:rPr>
          <w:rFonts w:eastAsiaTheme="minorEastAsia" w:cs="Arial"/>
          <w:i/>
          <w:iCs/>
        </w:rPr>
      </w:pPr>
      <w:r w:rsidRPr="00F75495">
        <w:rPr>
          <w:rFonts w:eastAsia="Arial" w:cs="Arial"/>
          <w:i/>
          <w:iCs/>
        </w:rPr>
        <w:t>Leadership Essentials Course - Housing</w:t>
      </w:r>
    </w:p>
    <w:p w14:paraId="7B47BD5F" w14:textId="52C9A054" w:rsidR="00843E77" w:rsidRPr="00F75495" w:rsidRDefault="00843E77" w:rsidP="00843E77">
      <w:pPr>
        <w:spacing w:after="0"/>
        <w:ind w:left="720" w:firstLine="0"/>
        <w:rPr>
          <w:rFonts w:cs="Arial"/>
        </w:rPr>
      </w:pPr>
      <w:r w:rsidRPr="00F75495">
        <w:rPr>
          <w:rFonts w:eastAsia="Arial" w:cs="Arial"/>
        </w:rPr>
        <w:t xml:space="preserve">Following the success of our first Housing Leadership Essentials residential course in January, we are </w:t>
      </w:r>
      <w:hyperlink r:id="rId11">
        <w:r w:rsidRPr="00F75495">
          <w:rPr>
            <w:rStyle w:val="Hyperlink"/>
            <w:rFonts w:eastAsia="Arial" w:cs="Arial"/>
          </w:rPr>
          <w:t>running a second</w:t>
        </w:r>
      </w:hyperlink>
      <w:r w:rsidRPr="00F75495">
        <w:rPr>
          <w:rFonts w:eastAsia="Arial" w:cs="Arial"/>
        </w:rPr>
        <w:t xml:space="preserve"> in February 2021. The programme is designed to help participants develop their leading role in shaping the local housing market to meet the needs of both people and places. The delivery format of this programme is subject to change depending on COVID-19 restrictions in place at the time.</w:t>
      </w:r>
    </w:p>
    <w:p w14:paraId="23636C94" w14:textId="77777777" w:rsidR="00843E77" w:rsidRPr="00860889" w:rsidRDefault="00843E77" w:rsidP="00843E77">
      <w:pPr>
        <w:spacing w:after="0"/>
        <w:ind w:left="720" w:firstLine="0"/>
        <w:rPr>
          <w:rFonts w:eastAsia="Arial" w:cs="Arial"/>
          <w:b/>
          <w:bCs/>
        </w:rPr>
      </w:pPr>
    </w:p>
    <w:p w14:paraId="11876E39" w14:textId="77777777" w:rsidR="00F75495" w:rsidRPr="00860889" w:rsidRDefault="001702B7" w:rsidP="00F75495">
      <w:pPr>
        <w:pStyle w:val="ListParagraph"/>
        <w:numPr>
          <w:ilvl w:val="0"/>
          <w:numId w:val="9"/>
        </w:numPr>
        <w:rPr>
          <w:rFonts w:eastAsiaTheme="minorEastAsia" w:cs="Arial"/>
          <w:b/>
          <w:bCs/>
        </w:rPr>
      </w:pPr>
      <w:r w:rsidRPr="00860889">
        <w:rPr>
          <w:rFonts w:eastAsiaTheme="minorEastAsia" w:cs="Arial"/>
          <w:b/>
          <w:bCs/>
        </w:rPr>
        <w:t>Right to Build webinar</w:t>
      </w:r>
    </w:p>
    <w:p w14:paraId="6E25A853" w14:textId="6D223862" w:rsidR="00F75495" w:rsidRDefault="00F75495" w:rsidP="00F75495">
      <w:pPr>
        <w:pStyle w:val="ListParagraph"/>
        <w:numPr>
          <w:ilvl w:val="0"/>
          <w:numId w:val="0"/>
        </w:numPr>
        <w:ind w:left="360"/>
        <w:rPr>
          <w:rFonts w:eastAsiaTheme="minorEastAsia" w:cs="Arial"/>
        </w:rPr>
      </w:pPr>
      <w:r w:rsidRPr="00F75495">
        <w:rPr>
          <w:rFonts w:eastAsiaTheme="minorEastAsia" w:cs="Arial"/>
        </w:rPr>
        <w:t>On 18 November we held a webinar on the obligations and opportunities for custom or self-build housing. The webinar</w:t>
      </w:r>
      <w:r w:rsidR="00F86BA7">
        <w:rPr>
          <w:rFonts w:eastAsiaTheme="minorEastAsia" w:cs="Arial"/>
        </w:rPr>
        <w:t xml:space="preserve">, </w:t>
      </w:r>
      <w:r w:rsidRPr="00F75495">
        <w:rPr>
          <w:rFonts w:eastAsiaTheme="minorEastAsia" w:cs="Arial"/>
        </w:rPr>
        <w:t>chaired by Cllr Renard</w:t>
      </w:r>
      <w:r w:rsidR="00F86BA7">
        <w:rPr>
          <w:rFonts w:eastAsiaTheme="minorEastAsia" w:cs="Arial"/>
        </w:rPr>
        <w:t>,</w:t>
      </w:r>
      <w:r w:rsidRPr="00F75495">
        <w:rPr>
          <w:rFonts w:eastAsiaTheme="minorEastAsia" w:cs="Arial"/>
        </w:rPr>
        <w:t xml:space="preserve"> included presenters from MHCLG’s Right To Build Task Force and Mid Devon District Council. </w:t>
      </w:r>
    </w:p>
    <w:p w14:paraId="23B14275" w14:textId="77777777" w:rsidR="00F75495" w:rsidRPr="00F75495" w:rsidRDefault="00F75495" w:rsidP="00F75495">
      <w:pPr>
        <w:pStyle w:val="ListParagraph"/>
        <w:numPr>
          <w:ilvl w:val="0"/>
          <w:numId w:val="0"/>
        </w:numPr>
        <w:ind w:left="360"/>
        <w:rPr>
          <w:rFonts w:eastAsiaTheme="minorEastAsia" w:cs="Arial"/>
        </w:rPr>
      </w:pPr>
    </w:p>
    <w:p w14:paraId="6EF77185" w14:textId="7B6E4D7E" w:rsidR="00860889" w:rsidRDefault="00FD609C" w:rsidP="00860889">
      <w:pPr>
        <w:pStyle w:val="ListParagraph"/>
        <w:numPr>
          <w:ilvl w:val="0"/>
          <w:numId w:val="9"/>
        </w:numPr>
        <w:rPr>
          <w:rFonts w:eastAsiaTheme="minorEastAsia" w:cs="Arial"/>
          <w:b/>
          <w:bCs/>
        </w:rPr>
      </w:pPr>
      <w:r w:rsidRPr="00860889">
        <w:rPr>
          <w:rFonts w:eastAsiaTheme="minorEastAsia" w:cs="Arial"/>
          <w:b/>
          <w:bCs/>
        </w:rPr>
        <w:t xml:space="preserve">Building post-pandemic prosperity </w:t>
      </w:r>
      <w:r w:rsidR="00151A8E" w:rsidRPr="00860889">
        <w:rPr>
          <w:rFonts w:eastAsiaTheme="minorEastAsia" w:cs="Arial"/>
          <w:b/>
          <w:bCs/>
        </w:rPr>
        <w:t xml:space="preserve">report </w:t>
      </w:r>
    </w:p>
    <w:p w14:paraId="77ACC8A6" w14:textId="4B26A4DF" w:rsidR="00843E77" w:rsidRPr="00860889" w:rsidRDefault="00151A8E" w:rsidP="00860889">
      <w:pPr>
        <w:pStyle w:val="ListParagraph"/>
        <w:numPr>
          <w:ilvl w:val="0"/>
          <w:numId w:val="0"/>
        </w:numPr>
        <w:ind w:left="360"/>
        <w:rPr>
          <w:rFonts w:eastAsiaTheme="minorEastAsia" w:cs="Arial"/>
          <w:b/>
          <w:bCs/>
        </w:rPr>
      </w:pPr>
      <w:r w:rsidRPr="00DB098D">
        <w:t xml:space="preserve">Together with </w:t>
      </w:r>
      <w:r w:rsidR="00E46D93" w:rsidRPr="00DB098D">
        <w:t xml:space="preserve">the National Federation of ALMOs and </w:t>
      </w:r>
      <w:r w:rsidR="009C70E8" w:rsidRPr="00DB098D">
        <w:t xml:space="preserve">the </w:t>
      </w:r>
      <w:r w:rsidR="0015225C" w:rsidRPr="00DB098D">
        <w:t>Association of Retained Council Housing we</w:t>
      </w:r>
      <w:r w:rsidR="0032654C">
        <w:t xml:space="preserve"> commissioned</w:t>
      </w:r>
      <w:r w:rsidR="00581C49">
        <w:t xml:space="preserve"> published</w:t>
      </w:r>
      <w:r w:rsidR="0015225C" w:rsidRPr="00DB098D">
        <w:t xml:space="preserve"> </w:t>
      </w:r>
      <w:hyperlink r:id="rId12" w:history="1">
        <w:r w:rsidR="0015225C" w:rsidRPr="00F45C93">
          <w:rPr>
            <w:rStyle w:val="Hyperlink"/>
          </w:rPr>
          <w:t>a report</w:t>
        </w:r>
      </w:hyperlink>
      <w:r w:rsidR="0015225C" w:rsidRPr="00DB098D">
        <w:t xml:space="preserve"> </w:t>
      </w:r>
      <w:r w:rsidR="00581C49">
        <w:t xml:space="preserve">by </w:t>
      </w:r>
      <w:proofErr w:type="spellStart"/>
      <w:r w:rsidR="00930F54">
        <w:t>Pragmatix</w:t>
      </w:r>
      <w:proofErr w:type="spellEnd"/>
      <w:r w:rsidR="00930F54">
        <w:t xml:space="preserve"> Advisory  </w:t>
      </w:r>
      <w:r w:rsidR="00581C49">
        <w:t>demonstrating</w:t>
      </w:r>
      <w:r w:rsidR="00DB098D" w:rsidRPr="00DB098D">
        <w:t xml:space="preserve"> that a</w:t>
      </w:r>
      <w:r w:rsidR="00DB098D" w:rsidRPr="00860889">
        <w:rPr>
          <w:rFonts w:cs="Arial"/>
          <w:shd w:val="clear" w:color="auto" w:fill="FFFFFF"/>
        </w:rPr>
        <w:t xml:space="preserve"> post-pandemic building boom of 100,000 new social homes for rent each year would meet demand for affordable homes and deliver a £14.5 billion boost to the economy</w:t>
      </w:r>
      <w:r w:rsidR="00491653" w:rsidRPr="00DB098D">
        <w:t xml:space="preserve">. </w:t>
      </w:r>
      <w:r w:rsidR="003D667B">
        <w:t xml:space="preserve">The report was </w:t>
      </w:r>
      <w:hyperlink r:id="rId13" w:history="1">
        <w:r w:rsidR="003344CA" w:rsidRPr="003344CA">
          <w:rPr>
            <w:rStyle w:val="Hyperlink"/>
          </w:rPr>
          <w:t xml:space="preserve">cover story </w:t>
        </w:r>
        <w:r w:rsidR="007278A5" w:rsidRPr="003344CA">
          <w:rPr>
            <w:rStyle w:val="Hyperlink"/>
          </w:rPr>
          <w:t>in The Observer</w:t>
        </w:r>
      </w:hyperlink>
      <w:r w:rsidR="007278A5">
        <w:t xml:space="preserve"> and covered in other media channels. </w:t>
      </w:r>
    </w:p>
    <w:p w14:paraId="7A8A531D" w14:textId="03205813" w:rsidR="4C4D9B1F" w:rsidRDefault="4C4D9B1F" w:rsidP="00B764BF">
      <w:pPr>
        <w:spacing w:after="0"/>
        <w:ind w:left="0" w:firstLine="0"/>
        <w:rPr>
          <w:rFonts w:eastAsia="Arial" w:cs="Arial"/>
        </w:rPr>
      </w:pPr>
      <w:bookmarkStart w:id="1" w:name="_GoBack"/>
      <w:bookmarkEnd w:id="1"/>
    </w:p>
    <w:p w14:paraId="59E70BC7" w14:textId="3111A4E1" w:rsidR="4C4D9B1F" w:rsidRDefault="00E41048" w:rsidP="00900AE3">
      <w:pPr>
        <w:spacing w:after="0"/>
        <w:rPr>
          <w:rFonts w:eastAsia="Arial" w:cs="Arial"/>
          <w:b/>
          <w:bCs/>
        </w:rPr>
      </w:pPr>
      <w:r w:rsidRPr="18CD40A3">
        <w:rPr>
          <w:rFonts w:eastAsia="Arial" w:cs="Arial"/>
          <w:b/>
          <w:bCs/>
        </w:rPr>
        <w:t>Environment and Climate Change</w:t>
      </w:r>
    </w:p>
    <w:p w14:paraId="0CEF0A9B" w14:textId="49769EFF" w:rsidR="00E41048" w:rsidRDefault="00E41048" w:rsidP="00900AE3">
      <w:pPr>
        <w:spacing w:after="0"/>
        <w:rPr>
          <w:rFonts w:eastAsia="Arial" w:cs="Arial"/>
          <w:b/>
          <w:bCs/>
        </w:rPr>
      </w:pPr>
    </w:p>
    <w:p w14:paraId="66BE6970" w14:textId="7C3C2CA1" w:rsidR="00E41048" w:rsidRPr="007926D2" w:rsidRDefault="00671A2D" w:rsidP="0032007C">
      <w:pPr>
        <w:pStyle w:val="ListParagraph"/>
        <w:numPr>
          <w:ilvl w:val="0"/>
          <w:numId w:val="9"/>
        </w:numPr>
        <w:spacing w:after="0"/>
        <w:rPr>
          <w:rFonts w:asciiTheme="minorHAnsi" w:eastAsiaTheme="minorEastAsia" w:hAnsiTheme="minorHAnsi"/>
          <w:b/>
        </w:rPr>
      </w:pPr>
      <w:r>
        <w:rPr>
          <w:rFonts w:eastAsia="Arial" w:cs="Arial"/>
          <w:b/>
          <w:bCs/>
        </w:rPr>
        <w:t xml:space="preserve">Ten </w:t>
      </w:r>
      <w:r w:rsidR="00E41048" w:rsidRPr="00E41048">
        <w:rPr>
          <w:rFonts w:eastAsia="Arial" w:cs="Arial"/>
          <w:b/>
          <w:bCs/>
        </w:rPr>
        <w:t>Point Plan</w:t>
      </w:r>
      <w:r w:rsidR="007926D2">
        <w:rPr>
          <w:rFonts w:eastAsia="Arial" w:cs="Arial"/>
          <w:b/>
          <w:bCs/>
        </w:rPr>
        <w:t xml:space="preserve">: </w:t>
      </w:r>
      <w:r w:rsidR="007926D2">
        <w:rPr>
          <w:rFonts w:eastAsia="Arial" w:cs="Arial"/>
        </w:rPr>
        <w:t xml:space="preserve">The government published it’s </w:t>
      </w:r>
      <w:hyperlink r:id="rId14">
        <w:r w:rsidR="007926D2" w:rsidRPr="5B7BBD52">
          <w:rPr>
            <w:rStyle w:val="Hyperlink"/>
            <w:rFonts w:eastAsia="Arial" w:cs="Arial"/>
          </w:rPr>
          <w:t>Ten Point Plan for a Green Industrial Revolution</w:t>
        </w:r>
      </w:hyperlink>
      <w:r w:rsidR="007926D2">
        <w:rPr>
          <w:rFonts w:eastAsia="Arial" w:cs="Arial"/>
        </w:rPr>
        <w:t xml:space="preserve"> in November, </w:t>
      </w:r>
      <w:r w:rsidR="00900AE3">
        <w:rPr>
          <w:rFonts w:eastAsia="Arial" w:cs="Arial"/>
        </w:rPr>
        <w:t xml:space="preserve">which sets out the approach that government will take </w:t>
      </w:r>
      <w:r w:rsidR="00C5721A">
        <w:rPr>
          <w:rFonts w:eastAsia="Arial" w:cs="Arial"/>
        </w:rPr>
        <w:t>o</w:t>
      </w:r>
      <w:r w:rsidR="00900AE3">
        <w:rPr>
          <w:rFonts w:eastAsia="Arial" w:cs="Arial"/>
        </w:rPr>
        <w:t xml:space="preserve">n the UK’s path to net zero. It </w:t>
      </w:r>
      <w:r w:rsidR="006B05E8">
        <w:rPr>
          <w:rFonts w:eastAsia="Arial" w:cs="Arial"/>
        </w:rPr>
        <w:t>outlines</w:t>
      </w:r>
      <w:r w:rsidR="00900AE3">
        <w:rPr>
          <w:rFonts w:eastAsia="Arial" w:cs="Arial"/>
        </w:rPr>
        <w:t xml:space="preserve"> investment and support for developing the low carbon econom</w:t>
      </w:r>
      <w:r w:rsidR="00C5721A">
        <w:rPr>
          <w:rFonts w:eastAsia="Arial" w:cs="Arial"/>
        </w:rPr>
        <w:t>y</w:t>
      </w:r>
      <w:r w:rsidR="006B05E8">
        <w:rPr>
          <w:rFonts w:eastAsia="Arial" w:cs="Arial"/>
        </w:rPr>
        <w:t xml:space="preserve">, </w:t>
      </w:r>
      <w:r w:rsidR="002C3263">
        <w:rPr>
          <w:rFonts w:eastAsia="Arial" w:cs="Arial"/>
        </w:rPr>
        <w:t>in areas such as</w:t>
      </w:r>
      <w:r w:rsidR="00900AE3">
        <w:rPr>
          <w:rFonts w:eastAsia="Arial" w:cs="Arial"/>
        </w:rPr>
        <w:t xml:space="preserve"> clean transport, </w:t>
      </w:r>
      <w:r w:rsidR="006B05E8">
        <w:rPr>
          <w:rFonts w:eastAsia="Arial" w:cs="Arial"/>
        </w:rPr>
        <w:t xml:space="preserve">green jobs, </w:t>
      </w:r>
      <w:r w:rsidR="00900AE3">
        <w:rPr>
          <w:rFonts w:eastAsia="Arial" w:cs="Arial"/>
        </w:rPr>
        <w:t>renewable energy</w:t>
      </w:r>
      <w:r w:rsidR="002C3263">
        <w:rPr>
          <w:rFonts w:eastAsia="Arial" w:cs="Arial"/>
        </w:rPr>
        <w:t>,</w:t>
      </w:r>
      <w:r w:rsidR="00900AE3">
        <w:rPr>
          <w:rFonts w:eastAsia="Arial" w:cs="Arial"/>
        </w:rPr>
        <w:t xml:space="preserve"> homes and public buildings, carbon capture and storage, nature and innovation. </w:t>
      </w:r>
      <w:r>
        <w:rPr>
          <w:rFonts w:eastAsia="Arial" w:cs="Arial"/>
        </w:rPr>
        <w:t xml:space="preserve">Key commitments include bringing forward the ban on </w:t>
      </w:r>
      <w:r w:rsidRPr="5B7BBD52">
        <w:rPr>
          <w:rFonts w:cs="Arial"/>
          <w:color w:val="000000" w:themeColor="text1"/>
        </w:rPr>
        <w:t>selling new petrol and diesel cars to 2030</w:t>
      </w:r>
      <w:r>
        <w:rPr>
          <w:rFonts w:eastAsia="Arial" w:cs="Arial"/>
        </w:rPr>
        <w:t xml:space="preserve">, </w:t>
      </w:r>
      <w:r w:rsidR="769A5F9B" w:rsidRPr="0D04C466">
        <w:rPr>
          <w:rFonts w:eastAsia="Arial" w:cs="Arial"/>
        </w:rPr>
        <w:t>creating 250,000 jobs and</w:t>
      </w:r>
      <w:r>
        <w:rPr>
          <w:rFonts w:eastAsia="Arial" w:cs="Arial"/>
        </w:rPr>
        <w:t xml:space="preserve"> mobilising £12 billion of government investment</w:t>
      </w:r>
      <w:r w:rsidR="0C75CEFD" w:rsidRPr="57AC4DDA">
        <w:rPr>
          <w:rFonts w:eastAsia="Arial" w:cs="Arial"/>
        </w:rPr>
        <w:t>.</w:t>
      </w:r>
      <w:r>
        <w:rPr>
          <w:rFonts w:eastAsia="Arial" w:cs="Arial"/>
        </w:rPr>
        <w:t xml:space="preserve"> </w:t>
      </w:r>
      <w:r w:rsidR="7814E29F" w:rsidRPr="39453DBC">
        <w:rPr>
          <w:rFonts w:eastAsia="Arial" w:cs="Arial"/>
        </w:rPr>
        <w:t xml:space="preserve">It also provides a </w:t>
      </w:r>
      <w:r w:rsidR="7814E29F" w:rsidRPr="39453DBC">
        <w:rPr>
          <w:rFonts w:eastAsia="Arial" w:cs="Arial"/>
        </w:rPr>
        <w:lastRenderedPageBreak/>
        <w:t>target for publishing The Energy White Paper</w:t>
      </w:r>
      <w:r w:rsidR="23F98290" w:rsidRPr="39453DBC">
        <w:rPr>
          <w:rFonts w:eastAsia="Arial" w:cs="Arial"/>
        </w:rPr>
        <w:t xml:space="preserve"> </w:t>
      </w:r>
      <w:r w:rsidR="229DECDD" w:rsidRPr="39453DBC">
        <w:rPr>
          <w:rFonts w:eastAsia="Arial" w:cs="Arial"/>
        </w:rPr>
        <w:t>by the end of 2020.</w:t>
      </w:r>
      <w:r w:rsidR="44BDD9AB" w:rsidRPr="6E747F08">
        <w:rPr>
          <w:rFonts w:eastAsia="Arial" w:cs="Arial"/>
        </w:rPr>
        <w:t xml:space="preserve"> </w:t>
      </w:r>
      <w:r>
        <w:rPr>
          <w:rFonts w:eastAsia="Arial" w:cs="Arial"/>
        </w:rPr>
        <w:t>The LGA provided a response</w:t>
      </w:r>
      <w:r w:rsidR="0AC95037" w:rsidRPr="18DE49A4">
        <w:rPr>
          <w:rFonts w:eastAsia="Arial" w:cs="Arial"/>
        </w:rPr>
        <w:t>, stating</w:t>
      </w:r>
      <w:r>
        <w:rPr>
          <w:rFonts w:eastAsia="Arial" w:cs="Arial"/>
        </w:rPr>
        <w:t xml:space="preserve"> </w:t>
      </w:r>
      <w:r w:rsidR="44ED949C" w:rsidRPr="5B7BBD52">
        <w:rPr>
          <w:rFonts w:eastAsia="Arial" w:cs="Arial"/>
        </w:rPr>
        <w:t>that councils share</w:t>
      </w:r>
      <w:r>
        <w:rPr>
          <w:rFonts w:eastAsia="Arial" w:cs="Arial"/>
        </w:rPr>
        <w:t xml:space="preserve"> the </w:t>
      </w:r>
      <w:r w:rsidR="44ED949C" w:rsidRPr="5B7BBD52">
        <w:rPr>
          <w:rFonts w:eastAsia="Arial" w:cs="Arial"/>
        </w:rPr>
        <w:t xml:space="preserve">government’s </w:t>
      </w:r>
      <w:r w:rsidR="6F3D8E2A" w:rsidRPr="23BBEC93">
        <w:rPr>
          <w:rFonts w:eastAsia="Arial" w:cs="Arial"/>
        </w:rPr>
        <w:t>ambition</w:t>
      </w:r>
      <w:r w:rsidR="44ED949C" w:rsidRPr="5B7BBD52">
        <w:rPr>
          <w:rFonts w:eastAsia="Arial" w:cs="Arial"/>
        </w:rPr>
        <w:t xml:space="preserve"> for a green revolution</w:t>
      </w:r>
      <w:r>
        <w:rPr>
          <w:rFonts w:eastAsia="Arial" w:cs="Arial"/>
        </w:rPr>
        <w:t xml:space="preserve"> </w:t>
      </w:r>
      <w:r w:rsidR="35FC9D73" w:rsidRPr="7B4AE2B4">
        <w:rPr>
          <w:rFonts w:eastAsia="Arial" w:cs="Arial"/>
        </w:rPr>
        <w:t xml:space="preserve">and want </w:t>
      </w:r>
      <w:r>
        <w:rPr>
          <w:rFonts w:eastAsia="Arial" w:cs="Arial"/>
        </w:rPr>
        <w:t xml:space="preserve">to work with </w:t>
      </w:r>
      <w:r w:rsidR="35FC9D73" w:rsidRPr="7B4AE2B4">
        <w:rPr>
          <w:rFonts w:eastAsia="Arial" w:cs="Arial"/>
        </w:rPr>
        <w:t>government and businesses</w:t>
      </w:r>
      <w:r>
        <w:rPr>
          <w:rFonts w:eastAsia="Arial" w:cs="Arial"/>
        </w:rPr>
        <w:t xml:space="preserve"> to establish a national </w:t>
      </w:r>
      <w:r w:rsidR="35FC9D73" w:rsidRPr="7B4AE2B4">
        <w:rPr>
          <w:rFonts w:eastAsia="Arial" w:cs="Arial"/>
        </w:rPr>
        <w:t xml:space="preserve">fiscal and policy </w:t>
      </w:r>
      <w:r>
        <w:rPr>
          <w:rFonts w:eastAsia="Arial" w:cs="Arial"/>
        </w:rPr>
        <w:t>framework for addressing the climate emergency, supported with long term funding</w:t>
      </w:r>
      <w:r w:rsidR="43562F00" w:rsidRPr="23BBEC93">
        <w:rPr>
          <w:rFonts w:eastAsia="Arial" w:cs="Arial"/>
        </w:rPr>
        <w:t>.</w:t>
      </w:r>
    </w:p>
    <w:p w14:paraId="30666D98" w14:textId="286F3C8C" w:rsidR="7B4AE2B4" w:rsidRDefault="7B4AE2B4" w:rsidP="7B4AE2B4">
      <w:pPr>
        <w:spacing w:after="0"/>
        <w:ind w:left="-357" w:firstLine="0"/>
        <w:rPr>
          <w:rFonts w:eastAsia="Arial" w:cs="Arial"/>
        </w:rPr>
      </w:pPr>
    </w:p>
    <w:p w14:paraId="00635459" w14:textId="17964CE4" w:rsidR="00E41048" w:rsidRPr="00900AE3" w:rsidRDefault="00E41048" w:rsidP="0032007C">
      <w:pPr>
        <w:pStyle w:val="ListParagraph"/>
        <w:numPr>
          <w:ilvl w:val="0"/>
          <w:numId w:val="9"/>
        </w:numPr>
        <w:rPr>
          <w:rStyle w:val="ReportTemplate"/>
          <w:rFonts w:cs="Arial"/>
        </w:rPr>
      </w:pPr>
      <w:r w:rsidRPr="18CD40A3">
        <w:rPr>
          <w:rStyle w:val="ReportTemplate"/>
          <w:rFonts w:cs="Arial"/>
          <w:b/>
          <w:bCs/>
        </w:rPr>
        <w:t>Carbon Budget:</w:t>
      </w:r>
      <w:r w:rsidRPr="18CD40A3">
        <w:rPr>
          <w:rStyle w:val="ReportTemplate"/>
          <w:rFonts w:cs="Arial"/>
        </w:rPr>
        <w:t xml:space="preserve"> The Committee on Climate Change is publishing its recommendations on the level of the Sixth Carbon Budget (the limit on UK emissions for 2033 – 37) and a pathway to net zero by 2050, on 9</w:t>
      </w:r>
      <w:r w:rsidRPr="18CD40A3">
        <w:rPr>
          <w:rStyle w:val="ReportTemplate"/>
          <w:rFonts w:cs="Arial"/>
          <w:vertAlign w:val="superscript"/>
        </w:rPr>
        <w:t>th</w:t>
      </w:r>
      <w:r w:rsidRPr="18CD40A3">
        <w:rPr>
          <w:rStyle w:val="ReportTemplate"/>
          <w:rFonts w:cs="Arial"/>
        </w:rPr>
        <w:t xml:space="preserve"> December. An accompanying publication on local delivery for councils and city-regions </w:t>
      </w:r>
      <w:r w:rsidR="007926D2" w:rsidRPr="18CD40A3">
        <w:rPr>
          <w:rStyle w:val="ReportTemplate"/>
          <w:rFonts w:cs="Arial"/>
        </w:rPr>
        <w:t>has also been</w:t>
      </w:r>
      <w:r w:rsidRPr="18CD40A3">
        <w:rPr>
          <w:rStyle w:val="ReportTemplate"/>
          <w:rFonts w:cs="Arial"/>
        </w:rPr>
        <w:t xml:space="preserve"> produced. We are working to understand </w:t>
      </w:r>
      <w:r w:rsidR="007926D2" w:rsidRPr="18CD40A3">
        <w:rPr>
          <w:rStyle w:val="ReportTemplate"/>
          <w:rFonts w:cs="Arial"/>
        </w:rPr>
        <w:t xml:space="preserve">what the recommendations mean for councils and </w:t>
      </w:r>
      <w:r w:rsidR="1F7C72F4" w:rsidRPr="18CD40A3">
        <w:rPr>
          <w:rStyle w:val="ReportTemplate"/>
          <w:rFonts w:cs="Arial"/>
        </w:rPr>
        <w:t>their role in delivering them locally.</w:t>
      </w:r>
    </w:p>
    <w:p w14:paraId="3192C42C" w14:textId="5FD11858" w:rsidR="00E41048" w:rsidRDefault="00E41048" w:rsidP="7D3B7A2D">
      <w:pPr>
        <w:pStyle w:val="NormalWeb"/>
        <w:numPr>
          <w:ilvl w:val="0"/>
          <w:numId w:val="9"/>
        </w:numPr>
        <w:spacing w:before="150" w:beforeAutospacing="0" w:after="300" w:afterAutospacing="0" w:line="276" w:lineRule="auto"/>
        <w:rPr>
          <w:rFonts w:ascii="Arial" w:hAnsi="Arial" w:cs="Arial"/>
        </w:rPr>
      </w:pPr>
      <w:r w:rsidRPr="7D3B7A2D">
        <w:rPr>
          <w:rFonts w:ascii="Arial" w:eastAsia="Arial" w:hAnsi="Arial" w:cs="Arial"/>
          <w:b/>
          <w:bCs/>
        </w:rPr>
        <w:t>Financing Green Ambition practical guide</w:t>
      </w:r>
      <w:r w:rsidRPr="7D3B7A2D">
        <w:rPr>
          <w:rFonts w:ascii="Arial" w:hAnsi="Arial" w:cs="Arial"/>
          <w:b/>
          <w:bCs/>
        </w:rPr>
        <w:t>:</w:t>
      </w:r>
      <w:r w:rsidRPr="7D3B7A2D">
        <w:rPr>
          <w:rFonts w:ascii="Arial" w:hAnsi="Arial" w:cs="Arial"/>
        </w:rPr>
        <w:t xml:space="preserve"> The LGA has worked with Local Partnerships to publish a practical guide to help councils understand the options available for financing their green ambitions and how these might apply to different types of projects. This is now available on our </w:t>
      </w:r>
      <w:hyperlink r:id="rId15">
        <w:r w:rsidRPr="7D3B7A2D">
          <w:rPr>
            <w:rStyle w:val="Hyperlink"/>
            <w:rFonts w:ascii="Arial" w:hAnsi="Arial" w:cs="Arial"/>
          </w:rPr>
          <w:t>website</w:t>
        </w:r>
      </w:hyperlink>
      <w:r w:rsidRPr="7D3B7A2D">
        <w:rPr>
          <w:rFonts w:ascii="Arial" w:hAnsi="Arial" w:cs="Arial"/>
        </w:rPr>
        <w:t xml:space="preserve"> and a webinar was held on 2</w:t>
      </w:r>
      <w:r w:rsidRPr="7D3B7A2D">
        <w:rPr>
          <w:rFonts w:ascii="Arial" w:hAnsi="Arial" w:cs="Arial"/>
          <w:vertAlign w:val="superscript"/>
        </w:rPr>
        <w:t>nd</w:t>
      </w:r>
      <w:r w:rsidRPr="7D3B7A2D">
        <w:rPr>
          <w:rFonts w:ascii="Arial" w:hAnsi="Arial" w:cs="Arial"/>
        </w:rPr>
        <w:t xml:space="preserve"> December. </w:t>
      </w:r>
    </w:p>
    <w:p w14:paraId="28440F25" w14:textId="77777777" w:rsidR="0054623F" w:rsidRDefault="00CA1F38" w:rsidP="0032007C">
      <w:pPr>
        <w:pStyle w:val="NormalWeb"/>
        <w:numPr>
          <w:ilvl w:val="0"/>
          <w:numId w:val="9"/>
        </w:numPr>
        <w:spacing w:before="150" w:beforeAutospacing="0" w:after="300" w:afterAutospacing="0" w:line="276" w:lineRule="auto"/>
        <w:rPr>
          <w:rFonts w:ascii="Arial" w:hAnsi="Arial" w:cs="Arial"/>
        </w:rPr>
      </w:pPr>
      <w:r>
        <w:rPr>
          <w:rFonts w:ascii="Arial" w:eastAsia="Arial" w:hAnsi="Arial" w:cs="Arial"/>
          <w:b/>
          <w:bCs/>
        </w:rPr>
        <w:t>Environment Bill:</w:t>
      </w:r>
      <w:r>
        <w:rPr>
          <w:rFonts w:ascii="Arial" w:hAnsi="Arial" w:cs="Arial"/>
        </w:rPr>
        <w:t xml:space="preserve"> </w:t>
      </w:r>
      <w:r w:rsidR="00F92C4D">
        <w:rPr>
          <w:rFonts w:ascii="Arial" w:hAnsi="Arial" w:cs="Arial"/>
        </w:rPr>
        <w:t xml:space="preserve">The House of Commons </w:t>
      </w:r>
      <w:r w:rsidR="005D3CFD">
        <w:rPr>
          <w:rFonts w:ascii="Arial" w:hAnsi="Arial" w:cs="Arial"/>
        </w:rPr>
        <w:t xml:space="preserve">has resumed its debate on the Bill and </w:t>
      </w:r>
      <w:r w:rsidR="00D94454">
        <w:rPr>
          <w:rFonts w:ascii="Arial" w:hAnsi="Arial" w:cs="Arial"/>
        </w:rPr>
        <w:t xml:space="preserve">the Committee Report is expected in early December. </w:t>
      </w:r>
      <w:r w:rsidR="00926636">
        <w:rPr>
          <w:rFonts w:ascii="Arial" w:hAnsi="Arial" w:cs="Arial"/>
        </w:rPr>
        <w:t xml:space="preserve">It will have a third reading in the House of Commons then </w:t>
      </w:r>
      <w:r w:rsidR="00050371">
        <w:rPr>
          <w:rFonts w:ascii="Arial" w:hAnsi="Arial" w:cs="Arial"/>
        </w:rPr>
        <w:t>the Bill will be debated in the House of Lord</w:t>
      </w:r>
      <w:r w:rsidR="008179AE">
        <w:rPr>
          <w:rFonts w:ascii="Arial" w:hAnsi="Arial" w:cs="Arial"/>
        </w:rPr>
        <w:t>s</w:t>
      </w:r>
      <w:r w:rsidR="00050371">
        <w:rPr>
          <w:rFonts w:ascii="Arial" w:hAnsi="Arial" w:cs="Arial"/>
        </w:rPr>
        <w:t xml:space="preserve">. </w:t>
      </w:r>
    </w:p>
    <w:p w14:paraId="739FC088" w14:textId="32BA59A5" w:rsidR="00CA1F38" w:rsidRDefault="00221A03" w:rsidP="0032007C">
      <w:pPr>
        <w:pStyle w:val="NormalWeb"/>
        <w:numPr>
          <w:ilvl w:val="1"/>
          <w:numId w:val="9"/>
        </w:numPr>
        <w:spacing w:before="150" w:beforeAutospacing="0" w:after="300" w:afterAutospacing="0" w:line="276" w:lineRule="auto"/>
        <w:rPr>
          <w:rFonts w:ascii="Arial" w:hAnsi="Arial" w:cs="Arial"/>
        </w:rPr>
      </w:pPr>
      <w:r w:rsidRPr="00D24E8A">
        <w:rPr>
          <w:rFonts w:ascii="Arial" w:hAnsi="Arial" w:cs="Arial"/>
          <w:b/>
          <w:bCs/>
        </w:rPr>
        <w:t>New clauses</w:t>
      </w:r>
      <w:r>
        <w:rPr>
          <w:rFonts w:ascii="Arial" w:hAnsi="Arial" w:cs="Arial"/>
        </w:rPr>
        <w:t xml:space="preserve">: </w:t>
      </w:r>
      <w:r w:rsidR="00050371">
        <w:rPr>
          <w:rFonts w:ascii="Arial" w:hAnsi="Arial" w:cs="Arial"/>
        </w:rPr>
        <w:t xml:space="preserve">The </w:t>
      </w:r>
      <w:r w:rsidR="00977B3A">
        <w:rPr>
          <w:rFonts w:ascii="Arial" w:hAnsi="Arial" w:cs="Arial"/>
        </w:rPr>
        <w:t>g</w:t>
      </w:r>
      <w:r w:rsidR="00050371">
        <w:rPr>
          <w:rFonts w:ascii="Arial" w:hAnsi="Arial" w:cs="Arial"/>
        </w:rPr>
        <w:t xml:space="preserve">overnment has </w:t>
      </w:r>
      <w:r w:rsidR="00790864">
        <w:rPr>
          <w:rFonts w:ascii="Arial" w:hAnsi="Arial" w:cs="Arial"/>
        </w:rPr>
        <w:t xml:space="preserve">proposed a new section of the Bill on </w:t>
      </w:r>
      <w:r w:rsidR="00937A31">
        <w:rPr>
          <w:rFonts w:ascii="Arial" w:hAnsi="Arial" w:cs="Arial"/>
        </w:rPr>
        <w:t xml:space="preserve">species </w:t>
      </w:r>
      <w:r w:rsidR="00982050">
        <w:rPr>
          <w:rFonts w:ascii="Arial" w:hAnsi="Arial" w:cs="Arial"/>
        </w:rPr>
        <w:t xml:space="preserve">conservation strategies and </w:t>
      </w:r>
      <w:r w:rsidR="00ED2667">
        <w:rPr>
          <w:rFonts w:ascii="Arial" w:hAnsi="Arial" w:cs="Arial"/>
        </w:rPr>
        <w:t>p</w:t>
      </w:r>
      <w:r w:rsidR="00997A64">
        <w:rPr>
          <w:rFonts w:ascii="Arial" w:hAnsi="Arial" w:cs="Arial"/>
        </w:rPr>
        <w:t xml:space="preserve">rotected </w:t>
      </w:r>
      <w:r w:rsidR="00ED2667">
        <w:rPr>
          <w:rFonts w:ascii="Arial" w:hAnsi="Arial" w:cs="Arial"/>
        </w:rPr>
        <w:t>habitat s</w:t>
      </w:r>
      <w:r w:rsidR="00997A64">
        <w:rPr>
          <w:rFonts w:ascii="Arial" w:hAnsi="Arial" w:cs="Arial"/>
        </w:rPr>
        <w:t>trategies. T</w:t>
      </w:r>
      <w:r w:rsidR="000A2186">
        <w:rPr>
          <w:rFonts w:ascii="Arial" w:hAnsi="Arial" w:cs="Arial"/>
        </w:rPr>
        <w:t xml:space="preserve">hese are intended to </w:t>
      </w:r>
      <w:r w:rsidR="0098393E">
        <w:rPr>
          <w:rFonts w:ascii="Arial" w:hAnsi="Arial" w:cs="Arial"/>
        </w:rPr>
        <w:t xml:space="preserve">protect species and habitats at risk, while allowing development to go ahead. </w:t>
      </w:r>
      <w:r w:rsidR="00750373">
        <w:rPr>
          <w:rFonts w:ascii="Arial" w:hAnsi="Arial" w:cs="Arial"/>
        </w:rPr>
        <w:t xml:space="preserve">We are working with Defra and Natural England to understand the implication of the new clauses. </w:t>
      </w:r>
      <w:r w:rsidR="003C1AE5">
        <w:rPr>
          <w:rFonts w:ascii="Arial" w:hAnsi="Arial" w:cs="Arial"/>
        </w:rPr>
        <w:t xml:space="preserve">Defra has also set out plans for the </w:t>
      </w:r>
      <w:r w:rsidR="000603B3">
        <w:rPr>
          <w:rFonts w:ascii="Arial" w:hAnsi="Arial" w:cs="Arial"/>
        </w:rPr>
        <w:t xml:space="preserve">new UK </w:t>
      </w:r>
      <w:r w:rsidR="003C1AE5">
        <w:rPr>
          <w:rFonts w:ascii="Arial" w:hAnsi="Arial" w:cs="Arial"/>
        </w:rPr>
        <w:t xml:space="preserve">Office </w:t>
      </w:r>
      <w:r w:rsidR="003B66BD">
        <w:rPr>
          <w:rFonts w:ascii="Arial" w:hAnsi="Arial" w:cs="Arial"/>
        </w:rPr>
        <w:t xml:space="preserve">for Environmental Protection to </w:t>
      </w:r>
      <w:r w:rsidR="00025627">
        <w:rPr>
          <w:rFonts w:ascii="Arial" w:hAnsi="Arial" w:cs="Arial"/>
        </w:rPr>
        <w:t>operate on an interim basis</w:t>
      </w:r>
      <w:r w:rsidR="000603B3">
        <w:rPr>
          <w:rFonts w:ascii="Arial" w:hAnsi="Arial" w:cs="Arial"/>
        </w:rPr>
        <w:t xml:space="preserve">. </w:t>
      </w:r>
      <w:r w:rsidR="00C96D9C">
        <w:rPr>
          <w:rFonts w:ascii="Arial" w:hAnsi="Arial" w:cs="Arial"/>
        </w:rPr>
        <w:t>It</w:t>
      </w:r>
      <w:r w:rsidR="00FD4C56">
        <w:rPr>
          <w:rFonts w:ascii="Arial" w:hAnsi="Arial" w:cs="Arial"/>
        </w:rPr>
        <w:t>s</w:t>
      </w:r>
      <w:r w:rsidR="00BE43D9">
        <w:rPr>
          <w:rFonts w:ascii="Arial" w:hAnsi="Arial" w:cs="Arial"/>
        </w:rPr>
        <w:t xml:space="preserve"> powers will not be available until the Environment Bill h</w:t>
      </w:r>
      <w:r w:rsidR="0080300B">
        <w:rPr>
          <w:rFonts w:ascii="Arial" w:hAnsi="Arial" w:cs="Arial"/>
        </w:rPr>
        <w:t xml:space="preserve">as been passed. </w:t>
      </w:r>
    </w:p>
    <w:p w14:paraId="78D591AF" w14:textId="6857144A" w:rsidR="00D24E8A" w:rsidRDefault="00D24E8A" w:rsidP="0032007C">
      <w:pPr>
        <w:pStyle w:val="NormalWeb"/>
        <w:numPr>
          <w:ilvl w:val="1"/>
          <w:numId w:val="9"/>
        </w:numPr>
        <w:spacing w:before="150" w:beforeAutospacing="0" w:after="300" w:afterAutospacing="0" w:line="276" w:lineRule="auto"/>
        <w:rPr>
          <w:rFonts w:ascii="Arial" w:hAnsi="Arial" w:cs="Arial"/>
        </w:rPr>
      </w:pPr>
      <w:r>
        <w:rPr>
          <w:rFonts w:ascii="Arial" w:hAnsi="Arial" w:cs="Arial"/>
          <w:b/>
          <w:bCs/>
        </w:rPr>
        <w:t>LGA amendments</w:t>
      </w:r>
      <w:r w:rsidRPr="00D24E8A">
        <w:rPr>
          <w:rFonts w:ascii="Arial" w:hAnsi="Arial" w:cs="Arial"/>
        </w:rPr>
        <w:t>:</w:t>
      </w:r>
      <w:r>
        <w:rPr>
          <w:rFonts w:ascii="Arial" w:hAnsi="Arial" w:cs="Arial"/>
        </w:rPr>
        <w:t xml:space="preserve"> </w:t>
      </w:r>
      <w:r w:rsidR="000529B2">
        <w:rPr>
          <w:rFonts w:ascii="Arial" w:hAnsi="Arial" w:cs="Arial"/>
        </w:rPr>
        <w:t xml:space="preserve">One of the LGA’s amendments </w:t>
      </w:r>
      <w:r w:rsidR="002500DA">
        <w:rPr>
          <w:rFonts w:ascii="Arial" w:hAnsi="Arial" w:cs="Arial"/>
        </w:rPr>
        <w:t xml:space="preserve">is due to be discussed in the </w:t>
      </w:r>
      <w:r w:rsidR="000529B2">
        <w:rPr>
          <w:rFonts w:ascii="Arial" w:hAnsi="Arial" w:cs="Arial"/>
        </w:rPr>
        <w:t>House of Commons</w:t>
      </w:r>
      <w:r w:rsidR="00B37025">
        <w:rPr>
          <w:rFonts w:ascii="Arial" w:hAnsi="Arial" w:cs="Arial"/>
        </w:rPr>
        <w:t xml:space="preserve"> </w:t>
      </w:r>
      <w:r w:rsidR="002500DA">
        <w:rPr>
          <w:rFonts w:ascii="Arial" w:hAnsi="Arial" w:cs="Arial"/>
        </w:rPr>
        <w:t xml:space="preserve">Committee stage. </w:t>
      </w:r>
      <w:r w:rsidR="00BA036E">
        <w:rPr>
          <w:rFonts w:ascii="Arial" w:hAnsi="Arial" w:cs="Arial"/>
        </w:rPr>
        <w:t xml:space="preserve">The </w:t>
      </w:r>
      <w:r w:rsidR="006F76C8">
        <w:rPr>
          <w:rFonts w:ascii="Arial" w:hAnsi="Arial" w:cs="Arial"/>
        </w:rPr>
        <w:t xml:space="preserve">proposed </w:t>
      </w:r>
      <w:r w:rsidR="00BA036E">
        <w:rPr>
          <w:rFonts w:ascii="Arial" w:hAnsi="Arial" w:cs="Arial"/>
        </w:rPr>
        <w:t xml:space="preserve">amendment to </w:t>
      </w:r>
      <w:r w:rsidR="00EE371F">
        <w:rPr>
          <w:rFonts w:ascii="Arial" w:hAnsi="Arial" w:cs="Arial"/>
        </w:rPr>
        <w:t xml:space="preserve">the Nature and </w:t>
      </w:r>
      <w:r w:rsidR="001B2A82">
        <w:rPr>
          <w:rFonts w:ascii="Arial" w:hAnsi="Arial" w:cs="Arial"/>
        </w:rPr>
        <w:t xml:space="preserve">Biodiversity chapter would </w:t>
      </w:r>
      <w:r w:rsidR="002500DA" w:rsidRPr="002500DA">
        <w:rPr>
          <w:rFonts w:ascii="Arial" w:hAnsi="Arial" w:cs="Arial"/>
        </w:rPr>
        <w:t xml:space="preserve">ensure that an assessment is made of how the new duties </w:t>
      </w:r>
      <w:r w:rsidR="009F5DA5">
        <w:rPr>
          <w:rFonts w:ascii="Arial" w:hAnsi="Arial" w:cs="Arial"/>
        </w:rPr>
        <w:t xml:space="preserve">for local authorities </w:t>
      </w:r>
      <w:r w:rsidR="002500DA" w:rsidRPr="002500DA">
        <w:rPr>
          <w:rFonts w:ascii="Arial" w:hAnsi="Arial" w:cs="Arial"/>
        </w:rPr>
        <w:t xml:space="preserve">are operating into the future and </w:t>
      </w:r>
      <w:r w:rsidR="009F5DA5">
        <w:rPr>
          <w:rFonts w:ascii="Arial" w:hAnsi="Arial" w:cs="Arial"/>
        </w:rPr>
        <w:t>that they are</w:t>
      </w:r>
      <w:r w:rsidR="002500DA" w:rsidRPr="002500DA">
        <w:rPr>
          <w:rFonts w:ascii="Arial" w:hAnsi="Arial" w:cs="Arial"/>
        </w:rPr>
        <w:t xml:space="preserve"> sufficiently funded.</w:t>
      </w:r>
      <w:r w:rsidR="00660CDF">
        <w:rPr>
          <w:rFonts w:ascii="Arial" w:hAnsi="Arial" w:cs="Arial"/>
        </w:rPr>
        <w:t xml:space="preserve"> </w:t>
      </w:r>
      <w:r w:rsidR="005D7AB9">
        <w:rPr>
          <w:rFonts w:ascii="Arial" w:hAnsi="Arial" w:cs="Arial"/>
        </w:rPr>
        <w:t>The LGA</w:t>
      </w:r>
      <w:r w:rsidR="00C0378E">
        <w:rPr>
          <w:rFonts w:ascii="Arial" w:hAnsi="Arial" w:cs="Arial"/>
        </w:rPr>
        <w:t xml:space="preserve"> </w:t>
      </w:r>
      <w:hyperlink r:id="rId16" w:history="1">
        <w:r w:rsidR="00C0378E" w:rsidRPr="000F6CA0">
          <w:rPr>
            <w:rStyle w:val="Hyperlink"/>
            <w:rFonts w:ascii="Arial" w:hAnsi="Arial" w:cs="Arial"/>
          </w:rPr>
          <w:t>briefing</w:t>
        </w:r>
      </w:hyperlink>
      <w:r w:rsidR="000F6CA0">
        <w:rPr>
          <w:rFonts w:ascii="Arial" w:hAnsi="Arial" w:cs="Arial"/>
        </w:rPr>
        <w:t xml:space="preserve"> </w:t>
      </w:r>
      <w:r w:rsidR="0093150F">
        <w:rPr>
          <w:rFonts w:ascii="Arial" w:hAnsi="Arial" w:cs="Arial"/>
        </w:rPr>
        <w:t xml:space="preserve"> </w:t>
      </w:r>
      <w:r w:rsidR="00677F32">
        <w:rPr>
          <w:rFonts w:ascii="Arial" w:hAnsi="Arial" w:cs="Arial"/>
        </w:rPr>
        <w:t xml:space="preserve">sets out the detail of this amendment and others that </w:t>
      </w:r>
      <w:r w:rsidR="0091194B">
        <w:rPr>
          <w:rFonts w:ascii="Arial" w:hAnsi="Arial" w:cs="Arial"/>
        </w:rPr>
        <w:t>were discussed with the Bill Committee back in March.</w:t>
      </w:r>
    </w:p>
    <w:p w14:paraId="6FB25C48" w14:textId="77C6585F" w:rsidR="0091194B" w:rsidRPr="00F11515" w:rsidRDefault="00395632" w:rsidP="0032007C">
      <w:pPr>
        <w:pStyle w:val="NormalWeb"/>
        <w:numPr>
          <w:ilvl w:val="0"/>
          <w:numId w:val="9"/>
        </w:numPr>
        <w:spacing w:before="150" w:beforeAutospacing="0" w:after="300" w:afterAutospacing="0" w:line="276" w:lineRule="auto"/>
        <w:rPr>
          <w:rFonts w:ascii="Arial" w:hAnsi="Arial" w:cs="Arial"/>
        </w:rPr>
      </w:pPr>
      <w:r>
        <w:rPr>
          <w:rFonts w:ascii="Arial" w:hAnsi="Arial" w:cs="Arial"/>
          <w:b/>
          <w:bCs/>
        </w:rPr>
        <w:t>Environmental Audit Committee Inquiry on b</w:t>
      </w:r>
      <w:r w:rsidR="0089123A">
        <w:rPr>
          <w:rFonts w:ascii="Arial" w:hAnsi="Arial" w:cs="Arial"/>
          <w:b/>
          <w:bCs/>
        </w:rPr>
        <w:t xml:space="preserve">iodiversity and </w:t>
      </w:r>
      <w:r>
        <w:rPr>
          <w:rFonts w:ascii="Arial" w:hAnsi="Arial" w:cs="Arial"/>
          <w:b/>
          <w:bCs/>
        </w:rPr>
        <w:t>e</w:t>
      </w:r>
      <w:r w:rsidR="0089123A">
        <w:rPr>
          <w:rFonts w:ascii="Arial" w:hAnsi="Arial" w:cs="Arial"/>
          <w:b/>
          <w:bCs/>
        </w:rPr>
        <w:t xml:space="preserve">cosystems: </w:t>
      </w:r>
      <w:r w:rsidRPr="00664BB0">
        <w:rPr>
          <w:rFonts w:ascii="Arial" w:hAnsi="Arial" w:cs="Arial"/>
        </w:rPr>
        <w:t xml:space="preserve">Councillor </w:t>
      </w:r>
      <w:r w:rsidR="008646E7" w:rsidRPr="00664BB0">
        <w:rPr>
          <w:rFonts w:ascii="Arial" w:hAnsi="Arial" w:cs="Arial"/>
        </w:rPr>
        <w:t xml:space="preserve">Glanville </w:t>
      </w:r>
      <w:r w:rsidR="001156C5" w:rsidRPr="00664BB0">
        <w:rPr>
          <w:rFonts w:ascii="Arial" w:hAnsi="Arial" w:cs="Arial"/>
        </w:rPr>
        <w:t xml:space="preserve">gave evidence to the Inquiry on </w:t>
      </w:r>
      <w:r w:rsidR="00664BB0" w:rsidRPr="00664BB0">
        <w:rPr>
          <w:rFonts w:ascii="Arial" w:hAnsi="Arial" w:cs="Arial"/>
        </w:rPr>
        <w:t>12 November.</w:t>
      </w:r>
      <w:r w:rsidR="00664BB0">
        <w:rPr>
          <w:rFonts w:ascii="Arial" w:hAnsi="Arial" w:cs="Arial"/>
          <w:b/>
          <w:bCs/>
        </w:rPr>
        <w:t xml:space="preserve"> </w:t>
      </w:r>
      <w:r w:rsidR="00266C1E" w:rsidRPr="00F11515">
        <w:rPr>
          <w:rFonts w:ascii="Arial" w:hAnsi="Arial" w:cs="Arial"/>
        </w:rPr>
        <w:t xml:space="preserve">The Committee were interested to hear the LGA’s views on </w:t>
      </w:r>
      <w:r w:rsidR="00F11515" w:rsidRPr="00F11515">
        <w:rPr>
          <w:rFonts w:ascii="Arial" w:hAnsi="Arial" w:cs="Arial"/>
        </w:rPr>
        <w:t>the introduction of biodiversity net gain in new development, the role of local leadership and council resources.</w:t>
      </w:r>
      <w:r w:rsidR="00F11515">
        <w:rPr>
          <w:rFonts w:ascii="Arial" w:hAnsi="Arial" w:cs="Arial"/>
          <w:b/>
          <w:bCs/>
        </w:rPr>
        <w:t xml:space="preserve"> </w:t>
      </w:r>
    </w:p>
    <w:p w14:paraId="0F391AA4" w14:textId="7BE0A246" w:rsidR="00F11515" w:rsidRPr="00F11515" w:rsidRDefault="00F11515" w:rsidP="0032007C">
      <w:pPr>
        <w:pStyle w:val="NormalWeb"/>
        <w:numPr>
          <w:ilvl w:val="0"/>
          <w:numId w:val="9"/>
        </w:numPr>
        <w:spacing w:before="150" w:beforeAutospacing="0" w:after="300" w:afterAutospacing="0" w:line="276" w:lineRule="auto"/>
        <w:rPr>
          <w:rFonts w:ascii="Arial" w:hAnsi="Arial" w:cs="Arial"/>
        </w:rPr>
      </w:pPr>
      <w:r>
        <w:rPr>
          <w:rFonts w:ascii="Arial" w:hAnsi="Arial" w:cs="Arial"/>
          <w:b/>
          <w:bCs/>
        </w:rPr>
        <w:lastRenderedPageBreak/>
        <w:t xml:space="preserve">Climate change improvement </w:t>
      </w:r>
      <w:r w:rsidR="008821F9">
        <w:rPr>
          <w:rFonts w:ascii="Arial" w:hAnsi="Arial" w:cs="Arial"/>
          <w:b/>
          <w:bCs/>
        </w:rPr>
        <w:t>update:</w:t>
      </w:r>
      <w:r w:rsidR="008E6954">
        <w:rPr>
          <w:rFonts w:ascii="Arial" w:hAnsi="Arial" w:cs="Arial"/>
          <w:b/>
          <w:bCs/>
        </w:rPr>
        <w:t xml:space="preserve"> </w:t>
      </w:r>
    </w:p>
    <w:p w14:paraId="24188170" w14:textId="3F649704" w:rsidR="0098195A" w:rsidRPr="00BA69F0" w:rsidRDefault="0098195A" w:rsidP="0032007C">
      <w:pPr>
        <w:pStyle w:val="ListParagraph"/>
        <w:numPr>
          <w:ilvl w:val="1"/>
          <w:numId w:val="9"/>
        </w:numPr>
        <w:rPr>
          <w:rFonts w:eastAsia="Arial" w:cs="Arial"/>
          <w:b/>
          <w:bCs/>
        </w:rPr>
      </w:pPr>
      <w:r w:rsidRPr="0098195A">
        <w:rPr>
          <w:rFonts w:eastAsia="Arial" w:cs="Arial"/>
          <w:b/>
          <w:bCs/>
        </w:rPr>
        <w:t xml:space="preserve">Net Zero Innovation and Design in the Public Sector Programmes: </w:t>
      </w:r>
      <w:r w:rsidRPr="0098195A">
        <w:rPr>
          <w:rFonts w:eastAsia="Arial" w:cs="Arial"/>
        </w:rPr>
        <w:t xml:space="preserve">96 applications </w:t>
      </w:r>
      <w:r>
        <w:rPr>
          <w:rFonts w:eastAsia="Arial" w:cs="Arial"/>
        </w:rPr>
        <w:t xml:space="preserve">were received </w:t>
      </w:r>
      <w:r w:rsidRPr="0098195A">
        <w:rPr>
          <w:rFonts w:eastAsia="Arial" w:cs="Arial"/>
        </w:rPr>
        <w:t>across the two programmes</w:t>
      </w:r>
      <w:r>
        <w:rPr>
          <w:rFonts w:eastAsia="Arial" w:cs="Arial"/>
        </w:rPr>
        <w:t xml:space="preserve">. The </w:t>
      </w:r>
      <w:r w:rsidR="00C62E0A">
        <w:rPr>
          <w:rFonts w:eastAsia="Arial" w:cs="Arial"/>
        </w:rPr>
        <w:t xml:space="preserve">list of </w:t>
      </w:r>
      <w:r w:rsidR="000F2D7F">
        <w:rPr>
          <w:rFonts w:eastAsia="Arial" w:cs="Arial"/>
        </w:rPr>
        <w:t xml:space="preserve">project  awarded funded has been published along with a </w:t>
      </w:r>
      <w:r w:rsidRPr="0098195A">
        <w:rPr>
          <w:rFonts w:eastAsia="Arial" w:cs="Arial"/>
        </w:rPr>
        <w:t>brief description</w:t>
      </w:r>
      <w:r w:rsidR="00BA69F0">
        <w:rPr>
          <w:rFonts w:eastAsia="Arial" w:cs="Arial"/>
        </w:rPr>
        <w:t xml:space="preserve">: </w:t>
      </w:r>
      <w:hyperlink r:id="rId17">
        <w:r w:rsidRPr="00BA69F0">
          <w:rPr>
            <w:rStyle w:val="Hyperlink"/>
            <w:rFonts w:eastAsia="Arial" w:cs="Arial"/>
          </w:rPr>
          <w:t>Design in the Public Sector</w:t>
        </w:r>
      </w:hyperlink>
      <w:r w:rsidRPr="00BA69F0">
        <w:rPr>
          <w:rFonts w:eastAsia="Arial" w:cs="Arial"/>
        </w:rPr>
        <w:t xml:space="preserve"> </w:t>
      </w:r>
      <w:r w:rsidR="00BA69F0" w:rsidRPr="00BA69F0">
        <w:rPr>
          <w:rFonts w:eastAsia="Arial" w:cs="Arial"/>
        </w:rPr>
        <w:t>and</w:t>
      </w:r>
      <w:r w:rsidR="00BA69F0">
        <w:rPr>
          <w:rFonts w:eastAsia="Arial" w:cs="Arial"/>
          <w:u w:val="single"/>
        </w:rPr>
        <w:t xml:space="preserve"> </w:t>
      </w:r>
      <w:hyperlink r:id="rId18">
        <w:r w:rsidRPr="00BA69F0">
          <w:rPr>
            <w:rStyle w:val="Hyperlink"/>
            <w:rFonts w:eastAsia="Arial" w:cs="Arial"/>
          </w:rPr>
          <w:t>Net Zero Innovation Programme</w:t>
        </w:r>
      </w:hyperlink>
    </w:p>
    <w:p w14:paraId="3F0D478C" w14:textId="77777777" w:rsidR="00CF792E" w:rsidRPr="00CF792E" w:rsidRDefault="00CF792E" w:rsidP="00CF792E">
      <w:pPr>
        <w:pStyle w:val="ListParagraph"/>
        <w:numPr>
          <w:ilvl w:val="0"/>
          <w:numId w:val="0"/>
        </w:numPr>
        <w:ind w:left="792"/>
        <w:rPr>
          <w:rFonts w:eastAsia="Arial" w:cs="Arial"/>
          <w:color w:val="2D2D2D"/>
        </w:rPr>
      </w:pPr>
    </w:p>
    <w:p w14:paraId="46232201" w14:textId="0B7C6A78" w:rsidR="00355A7D" w:rsidRDefault="00855957" w:rsidP="0032007C">
      <w:pPr>
        <w:pStyle w:val="ListParagraph"/>
        <w:numPr>
          <w:ilvl w:val="1"/>
          <w:numId w:val="9"/>
        </w:numPr>
        <w:rPr>
          <w:rFonts w:eastAsia="Arial" w:cs="Arial"/>
          <w:color w:val="2D2D2D"/>
        </w:rPr>
      </w:pPr>
      <w:r w:rsidRPr="00355A7D">
        <w:rPr>
          <w:rFonts w:eastAsia="Arial" w:cs="Arial"/>
          <w:b/>
          <w:bCs/>
          <w:color w:val="2D2D2D"/>
        </w:rPr>
        <w:t>Webinar: Locking in positive behaviours and co-benefits of green recovery</w:t>
      </w:r>
      <w:r w:rsidR="00355A7D" w:rsidRPr="00355A7D">
        <w:rPr>
          <w:rFonts w:eastAsia="Arial" w:cs="Arial"/>
          <w:b/>
          <w:bCs/>
          <w:color w:val="2D2D2D"/>
        </w:rPr>
        <w:t xml:space="preserve">: </w:t>
      </w:r>
      <w:r w:rsidR="00355A7D" w:rsidRPr="00355A7D">
        <w:rPr>
          <w:rFonts w:eastAsia="Arial" w:cs="Arial"/>
          <w:color w:val="2D2D2D"/>
        </w:rPr>
        <w:t xml:space="preserve">This online event covered how local government can continue to embed the behaviours we have seen as a result of the COVID-19 pandemic in relation to climate action. You can find the link to a </w:t>
      </w:r>
      <w:hyperlink r:id="rId19">
        <w:r w:rsidR="00355A7D" w:rsidRPr="00355A7D">
          <w:rPr>
            <w:rStyle w:val="Hyperlink"/>
            <w:rFonts w:eastAsia="Arial" w:cs="Arial"/>
          </w:rPr>
          <w:t>blog post</w:t>
        </w:r>
      </w:hyperlink>
      <w:r w:rsidR="00355A7D" w:rsidRPr="00355A7D">
        <w:rPr>
          <w:rFonts w:eastAsia="Arial" w:cs="Arial"/>
          <w:color w:val="2D2D2D"/>
        </w:rPr>
        <w:t xml:space="preserve"> and the </w:t>
      </w:r>
      <w:hyperlink r:id="rId20">
        <w:r w:rsidR="00355A7D" w:rsidRPr="00355A7D">
          <w:rPr>
            <w:rStyle w:val="Hyperlink"/>
            <w:rFonts w:eastAsia="Arial" w:cs="Arial"/>
          </w:rPr>
          <w:t>slides</w:t>
        </w:r>
      </w:hyperlink>
      <w:r w:rsidR="00355A7D" w:rsidRPr="00355A7D">
        <w:rPr>
          <w:rFonts w:eastAsia="Arial" w:cs="Arial"/>
          <w:color w:val="2D2D2D"/>
        </w:rPr>
        <w:t xml:space="preserve"> on our webpage.</w:t>
      </w:r>
    </w:p>
    <w:p w14:paraId="4C5DCF94" w14:textId="77777777" w:rsidR="00355A7D" w:rsidRDefault="00355A7D" w:rsidP="00355A7D">
      <w:pPr>
        <w:pStyle w:val="ListParagraph"/>
        <w:numPr>
          <w:ilvl w:val="0"/>
          <w:numId w:val="0"/>
        </w:numPr>
        <w:ind w:left="792"/>
        <w:rPr>
          <w:rFonts w:eastAsia="Arial" w:cs="Arial"/>
          <w:color w:val="2D2D2D"/>
        </w:rPr>
      </w:pPr>
    </w:p>
    <w:p w14:paraId="750FDDC7" w14:textId="77777777" w:rsidR="00A87F92" w:rsidRPr="00A87F92" w:rsidRDefault="00355A7D" w:rsidP="0032007C">
      <w:pPr>
        <w:pStyle w:val="ListParagraph"/>
        <w:numPr>
          <w:ilvl w:val="1"/>
          <w:numId w:val="9"/>
        </w:numPr>
        <w:rPr>
          <w:rFonts w:eastAsia="Arial" w:cs="Arial"/>
          <w:color w:val="2D2D2D"/>
        </w:rPr>
      </w:pPr>
      <w:r w:rsidRPr="5FF1B0E2">
        <w:rPr>
          <w:rFonts w:eastAsia="Arial" w:cs="Arial"/>
          <w:b/>
          <w:bCs/>
        </w:rPr>
        <w:t xml:space="preserve">Webinar: </w:t>
      </w:r>
      <w:hyperlink r:id="rId21">
        <w:r w:rsidRPr="5FF1B0E2">
          <w:rPr>
            <w:rStyle w:val="Hyperlink"/>
            <w:rFonts w:eastAsia="Arial" w:cs="Arial"/>
            <w:b/>
            <w:bCs/>
          </w:rPr>
          <w:t>Seeing the Wood for the Trees</w:t>
        </w:r>
      </w:hyperlink>
      <w:r w:rsidRPr="00355A7D">
        <w:rPr>
          <w:rFonts w:eastAsia="Arial" w:cs="Arial"/>
          <w:b/>
          <w:bCs/>
        </w:rPr>
        <w:t xml:space="preserve"> </w:t>
      </w:r>
      <w:r w:rsidRPr="00355A7D">
        <w:rPr>
          <w:rFonts w:eastAsia="Arial" w:cs="Arial"/>
        </w:rPr>
        <w:t>on 11 December 2020</w:t>
      </w:r>
      <w:r w:rsidR="00CF792E">
        <w:rPr>
          <w:rFonts w:eastAsia="Arial" w:cs="Arial"/>
        </w:rPr>
        <w:t xml:space="preserve">. This webinar </w:t>
      </w:r>
      <w:r w:rsidR="00CF792E" w:rsidRPr="00CF792E">
        <w:rPr>
          <w:rFonts w:eastAsia="Arial" w:cs="Arial"/>
        </w:rPr>
        <w:t>will examine the case for planting trees in terms of finance and carbon, the challenges this presents for local authorities and the benefits of urban tree planting</w:t>
      </w:r>
    </w:p>
    <w:p w14:paraId="7CBC035D" w14:textId="77777777" w:rsidR="00A87F92" w:rsidRPr="00A87F92" w:rsidRDefault="00A87F92" w:rsidP="00A87F92">
      <w:pPr>
        <w:pStyle w:val="ListParagraph"/>
        <w:numPr>
          <w:ilvl w:val="0"/>
          <w:numId w:val="0"/>
        </w:numPr>
        <w:ind w:left="360"/>
        <w:rPr>
          <w:rFonts w:cs="Arial"/>
          <w:b/>
          <w:bCs/>
        </w:rPr>
      </w:pPr>
    </w:p>
    <w:p w14:paraId="0AA8DD84" w14:textId="263265F7" w:rsidR="00F11515" w:rsidRPr="00E72A8B" w:rsidRDefault="00A87F92" w:rsidP="0032007C">
      <w:pPr>
        <w:pStyle w:val="ListParagraph"/>
        <w:numPr>
          <w:ilvl w:val="1"/>
          <w:numId w:val="9"/>
        </w:numPr>
        <w:rPr>
          <w:rFonts w:eastAsia="Arial" w:cs="Arial"/>
          <w:color w:val="2D2D2D"/>
        </w:rPr>
      </w:pPr>
      <w:r w:rsidRPr="00A87F92">
        <w:rPr>
          <w:rFonts w:cs="Arial"/>
          <w:b/>
          <w:bCs/>
        </w:rPr>
        <w:t>Sustainable procurement guide</w:t>
      </w:r>
      <w:r>
        <w:rPr>
          <w:rFonts w:cs="Arial"/>
          <w:b/>
          <w:bCs/>
        </w:rPr>
        <w:t xml:space="preserve">: </w:t>
      </w:r>
      <w:r w:rsidRPr="00A87F92">
        <w:rPr>
          <w:rFonts w:cs="Arial"/>
        </w:rPr>
        <w:t>The Improvement Team is currently engaging on and writing guidance on sustainable procurement which will be available around March 2021.</w:t>
      </w:r>
    </w:p>
    <w:p w14:paraId="018A2EF7" w14:textId="77777777" w:rsidR="00E72A8B" w:rsidRPr="00E72A8B" w:rsidRDefault="00E72A8B" w:rsidP="00E72A8B">
      <w:pPr>
        <w:pStyle w:val="ListParagraph"/>
        <w:numPr>
          <w:ilvl w:val="0"/>
          <w:numId w:val="0"/>
        </w:numPr>
        <w:ind w:left="360"/>
        <w:rPr>
          <w:rFonts w:eastAsia="Arial" w:cs="Arial"/>
          <w:color w:val="2D2D2D"/>
        </w:rPr>
      </w:pPr>
    </w:p>
    <w:p w14:paraId="767E80C8" w14:textId="73C0C3D8" w:rsidR="00E72A8B" w:rsidRPr="00A87F92" w:rsidRDefault="0050355E" w:rsidP="0032007C">
      <w:pPr>
        <w:pStyle w:val="ListParagraph"/>
        <w:numPr>
          <w:ilvl w:val="1"/>
          <w:numId w:val="9"/>
        </w:numPr>
        <w:rPr>
          <w:rFonts w:eastAsia="Arial" w:cs="Arial"/>
          <w:color w:val="2D2D2D"/>
        </w:rPr>
      </w:pPr>
      <w:hyperlink r:id="rId22" w:history="1">
        <w:r w:rsidR="00E72A8B" w:rsidRPr="006C4876">
          <w:rPr>
            <w:rStyle w:val="Hyperlink"/>
            <w:rFonts w:eastAsia="Arial" w:cs="Arial"/>
            <w:b/>
            <w:bCs/>
          </w:rPr>
          <w:t>Climate emergency leadership essential</w:t>
        </w:r>
        <w:r w:rsidR="00D85101" w:rsidRPr="006C4876">
          <w:rPr>
            <w:rStyle w:val="Hyperlink"/>
            <w:rFonts w:eastAsia="Arial" w:cs="Arial"/>
            <w:b/>
            <w:bCs/>
          </w:rPr>
          <w:t>s</w:t>
        </w:r>
        <w:r w:rsidR="00E72A8B" w:rsidRPr="006C4876">
          <w:rPr>
            <w:rStyle w:val="Hyperlink"/>
            <w:rFonts w:eastAsia="Arial" w:cs="Arial"/>
            <w:b/>
            <w:bCs/>
          </w:rPr>
          <w:t xml:space="preserve"> programme</w:t>
        </w:r>
      </w:hyperlink>
      <w:r w:rsidR="00E72A8B">
        <w:rPr>
          <w:rFonts w:eastAsia="Arial" w:cs="Arial"/>
          <w:color w:val="2D2D2D"/>
        </w:rPr>
        <w:t xml:space="preserve">: </w:t>
      </w:r>
      <w:r w:rsidR="007A4F97">
        <w:rPr>
          <w:rFonts w:eastAsia="Arial" w:cs="Arial"/>
          <w:color w:val="2D2D2D"/>
        </w:rPr>
        <w:t xml:space="preserve">A further session </w:t>
      </w:r>
      <w:r w:rsidR="005F53E1">
        <w:rPr>
          <w:rFonts w:eastAsia="Arial" w:cs="Arial"/>
          <w:color w:val="2D2D2D"/>
        </w:rPr>
        <w:t xml:space="preserve">will  run from </w:t>
      </w:r>
      <w:r w:rsidR="00D85101">
        <w:rPr>
          <w:rFonts w:eastAsia="Arial" w:cs="Arial"/>
          <w:color w:val="2D2D2D"/>
        </w:rPr>
        <w:t xml:space="preserve">28 to 29 </w:t>
      </w:r>
      <w:r w:rsidR="00E72A8B" w:rsidRPr="00E72A8B">
        <w:rPr>
          <w:rFonts w:eastAsia="Arial" w:cs="Arial"/>
          <w:color w:val="2D2D2D"/>
        </w:rPr>
        <w:t>January 2021</w:t>
      </w:r>
      <w:r w:rsidR="005F53E1">
        <w:rPr>
          <w:rFonts w:eastAsia="Arial" w:cs="Arial"/>
          <w:color w:val="2D2D2D"/>
        </w:rPr>
        <w:t xml:space="preserve"> and is open for booking</w:t>
      </w:r>
      <w:r w:rsidR="00E72A8B" w:rsidRPr="00E72A8B">
        <w:rPr>
          <w:rFonts w:eastAsia="Arial" w:cs="Arial"/>
          <w:color w:val="2D2D2D"/>
        </w:rPr>
        <w:t>.</w:t>
      </w:r>
    </w:p>
    <w:p w14:paraId="6A3DF48D" w14:textId="4FA90366" w:rsidR="00E41048" w:rsidRPr="005E31E9" w:rsidRDefault="001F104D" w:rsidP="00E41048">
      <w:pPr>
        <w:spacing w:after="0"/>
        <w:ind w:left="360" w:hanging="360"/>
        <w:rPr>
          <w:rFonts w:eastAsia="Arial" w:cs="Arial"/>
          <w:b/>
          <w:bCs/>
        </w:rPr>
      </w:pPr>
      <w:r w:rsidRPr="005E31E9">
        <w:rPr>
          <w:rFonts w:eastAsia="Arial" w:cs="Arial"/>
          <w:b/>
          <w:bCs/>
        </w:rPr>
        <w:t>Tr</w:t>
      </w:r>
      <w:r w:rsidR="005E31E9" w:rsidRPr="005E31E9">
        <w:rPr>
          <w:rFonts w:eastAsia="Arial" w:cs="Arial"/>
          <w:b/>
          <w:bCs/>
        </w:rPr>
        <w:t>ansport</w:t>
      </w:r>
      <w:r w:rsidR="00001C40">
        <w:rPr>
          <w:rFonts w:eastAsia="Arial" w:cs="Arial"/>
          <w:b/>
          <w:bCs/>
        </w:rPr>
        <w:t xml:space="preserve"> &amp; Infrastructure</w:t>
      </w:r>
    </w:p>
    <w:p w14:paraId="798F23E1" w14:textId="7FF5E3E3" w:rsidR="009B6F95" w:rsidRDefault="009B6F95" w:rsidP="004E3BBB">
      <w:pPr>
        <w:spacing w:after="0"/>
        <w:ind w:left="0" w:firstLine="0"/>
      </w:pPr>
    </w:p>
    <w:p w14:paraId="1734870F" w14:textId="00585DC5" w:rsidR="005E31E9" w:rsidRDefault="005E31E9" w:rsidP="005E31E9">
      <w:pPr>
        <w:pStyle w:val="ListParagraph"/>
        <w:numPr>
          <w:ilvl w:val="0"/>
          <w:numId w:val="13"/>
        </w:numPr>
        <w:spacing w:after="0"/>
      </w:pPr>
      <w:r w:rsidRPr="005E31E9">
        <w:rPr>
          <w:b/>
          <w:bCs/>
        </w:rPr>
        <w:t>National Infrastructure Strategy</w:t>
      </w:r>
      <w:r>
        <w:rPr>
          <w:b/>
          <w:bCs/>
        </w:rPr>
        <w:t xml:space="preserve"> </w:t>
      </w:r>
      <w:r w:rsidRPr="005A278D">
        <w:t xml:space="preserve">The </w:t>
      </w:r>
      <w:r w:rsidR="005A278D" w:rsidRPr="005A278D">
        <w:t>G</w:t>
      </w:r>
      <w:r w:rsidRPr="005A278D">
        <w:t xml:space="preserve">overnment has </w:t>
      </w:r>
      <w:r w:rsidR="005A278D" w:rsidRPr="005A278D">
        <w:t>launched</w:t>
      </w:r>
      <w:r w:rsidRPr="005A278D">
        <w:t xml:space="preserve"> its long delayed </w:t>
      </w:r>
      <w:r w:rsidR="005529F3">
        <w:t>N</w:t>
      </w:r>
      <w:r w:rsidRPr="005A278D">
        <w:t xml:space="preserve">ational </w:t>
      </w:r>
      <w:r w:rsidR="00001C40" w:rsidRPr="005A278D">
        <w:t>Infrastructure Strategy</w:t>
      </w:r>
      <w:r w:rsidR="005A278D">
        <w:t xml:space="preserve"> </w:t>
      </w:r>
      <w:r w:rsidR="002811DA">
        <w:t xml:space="preserve">(NIS) </w:t>
      </w:r>
      <w:r w:rsidR="005A278D">
        <w:t xml:space="preserve">which is a response to the National Infrastructure </w:t>
      </w:r>
      <w:r w:rsidR="00F3291F">
        <w:t xml:space="preserve">Assessment </w:t>
      </w:r>
      <w:r w:rsidR="002811DA">
        <w:t xml:space="preserve">(NIA) </w:t>
      </w:r>
      <w:r w:rsidR="00F3291F">
        <w:t xml:space="preserve">carried out by the National infrastructure Commission </w:t>
      </w:r>
      <w:r w:rsidR="002811DA">
        <w:t xml:space="preserve">(NIC) </w:t>
      </w:r>
      <w:r w:rsidR="00F3291F">
        <w:t>and published in 2018.</w:t>
      </w:r>
      <w:r w:rsidR="008678BD">
        <w:t xml:space="preserve"> The strategy sets out the </w:t>
      </w:r>
      <w:r w:rsidR="002811DA">
        <w:t>Government</w:t>
      </w:r>
      <w:r w:rsidR="008678BD">
        <w:t xml:space="preserve"> strategic </w:t>
      </w:r>
      <w:r w:rsidR="005A3615">
        <w:t>infrastructure priorities for the coming parliament. We were disappointed that the Government did not</w:t>
      </w:r>
      <w:r w:rsidR="00522846">
        <w:t xml:space="preserve"> fully</w:t>
      </w:r>
      <w:r w:rsidR="005A3615">
        <w:t xml:space="preserve"> implement the </w:t>
      </w:r>
      <w:r w:rsidR="002811DA">
        <w:t xml:space="preserve">NICs </w:t>
      </w:r>
      <w:r w:rsidR="005529F3">
        <w:t xml:space="preserve">recommendation that </w:t>
      </w:r>
      <w:r w:rsidR="00522846">
        <w:t xml:space="preserve">cities should have </w:t>
      </w:r>
      <w:r w:rsidR="00105E68">
        <w:t>five-year</w:t>
      </w:r>
      <w:r w:rsidR="00B737FC">
        <w:t xml:space="preserve"> guaranteed </w:t>
      </w:r>
      <w:r w:rsidR="00E070DE">
        <w:t xml:space="preserve">funding settlements for transport infrastructure. </w:t>
      </w:r>
      <w:r w:rsidR="00105E68">
        <w:t>Instead the Government is only seeking to guarantee these budgets for Mayoral Combined Authorities. We will continue to push the government to make long term settlements available to all areas to allow them to create long term infrastructure plans based on guaranteed and predictable funding.</w:t>
      </w:r>
      <w:r w:rsidR="00522846">
        <w:t xml:space="preserve"> </w:t>
      </w:r>
    </w:p>
    <w:p w14:paraId="61AD5BBE" w14:textId="77777777" w:rsidR="00C069E3" w:rsidRDefault="00C069E3" w:rsidP="00C069E3">
      <w:pPr>
        <w:pStyle w:val="ListParagraph"/>
        <w:numPr>
          <w:ilvl w:val="0"/>
          <w:numId w:val="0"/>
        </w:numPr>
        <w:spacing w:after="0"/>
        <w:ind w:left="720"/>
      </w:pPr>
    </w:p>
    <w:p w14:paraId="59120C88" w14:textId="6A4B1717" w:rsidR="00BF2040" w:rsidRPr="005A278D" w:rsidRDefault="00BF2040" w:rsidP="005E31E9">
      <w:pPr>
        <w:pStyle w:val="ListParagraph"/>
        <w:numPr>
          <w:ilvl w:val="0"/>
          <w:numId w:val="13"/>
        </w:numPr>
        <w:spacing w:after="0"/>
      </w:pPr>
      <w:r>
        <w:rPr>
          <w:b/>
          <w:bCs/>
        </w:rPr>
        <w:t xml:space="preserve">Buses </w:t>
      </w:r>
      <w:r w:rsidR="00DA65F2">
        <w:t xml:space="preserve">The Government’s national </w:t>
      </w:r>
      <w:r w:rsidR="00AB1320">
        <w:t>bus strategy was expected this autumn but has now been delayed to</w:t>
      </w:r>
      <w:r w:rsidR="00E551DB">
        <w:t xml:space="preserve"> early 2021. We anticipate the release of the strategy in lat</w:t>
      </w:r>
      <w:r w:rsidR="00AE3F89">
        <w:t>e</w:t>
      </w:r>
      <w:r w:rsidR="00E551DB">
        <w:t xml:space="preserve"> January or early February. The board commissioned research </w:t>
      </w:r>
      <w:r w:rsidR="00117F34">
        <w:t xml:space="preserve">from </w:t>
      </w:r>
      <w:proofErr w:type="spellStart"/>
      <w:r w:rsidR="00117F34">
        <w:t>Systra</w:t>
      </w:r>
      <w:proofErr w:type="spellEnd"/>
      <w:r w:rsidR="00117F34">
        <w:t xml:space="preserve"> on what role </w:t>
      </w:r>
      <w:r w:rsidR="00AE3F89">
        <w:t>councils</w:t>
      </w:r>
      <w:r w:rsidR="002527FA">
        <w:t xml:space="preserve"> wish to have in their recovery of bus </w:t>
      </w:r>
      <w:r w:rsidR="00AE3F89">
        <w:t xml:space="preserve">provision post pandemic. </w:t>
      </w:r>
      <w:r w:rsidR="002729A5">
        <w:t xml:space="preserve">We will be releasing the final results of this research before </w:t>
      </w:r>
      <w:r w:rsidR="006139A3">
        <w:t>Christmas</w:t>
      </w:r>
      <w:r w:rsidR="002729A5">
        <w:t xml:space="preserve"> and we will be holding </w:t>
      </w:r>
      <w:r w:rsidR="002729A5">
        <w:lastRenderedPageBreak/>
        <w:t>a webinar to discuss the results of the research and our future role in bus provision on 19</w:t>
      </w:r>
      <w:r w:rsidR="002729A5" w:rsidRPr="002729A5">
        <w:rPr>
          <w:vertAlign w:val="superscript"/>
        </w:rPr>
        <w:t>th</w:t>
      </w:r>
      <w:r w:rsidR="002729A5">
        <w:t xml:space="preserve"> January. Board members are invited to attend and join the discussion.</w:t>
      </w:r>
    </w:p>
    <w:sectPr w:rsidR="00BF2040" w:rsidRPr="005A278D" w:rsidSect="003D40D2">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3A8D0" w14:textId="77777777" w:rsidR="0050355E" w:rsidRPr="00C803F3" w:rsidRDefault="0050355E" w:rsidP="00C803F3">
      <w:r>
        <w:separator/>
      </w:r>
    </w:p>
  </w:endnote>
  <w:endnote w:type="continuationSeparator" w:id="0">
    <w:p w14:paraId="7E05E893" w14:textId="77777777" w:rsidR="0050355E" w:rsidRPr="00C803F3" w:rsidRDefault="0050355E" w:rsidP="00C803F3">
      <w:r>
        <w:continuationSeparator/>
      </w:r>
    </w:p>
  </w:endnote>
  <w:endnote w:type="continuationNotice" w:id="1">
    <w:p w14:paraId="0E4BFC3B" w14:textId="77777777" w:rsidR="0050355E" w:rsidRDefault="005035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CFE8C" w14:textId="77777777" w:rsidR="004375F2" w:rsidRDefault="004375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4ED1A" w14:textId="3777310D" w:rsidR="004375F2" w:rsidRPr="003219CC" w:rsidRDefault="004375F2" w:rsidP="003219CC">
    <w:pPr>
      <w:widowControl w:val="0"/>
      <w:spacing w:after="0" w:line="220" w:lineRule="exact"/>
      <w:ind w:left="-709" w:right="-852" w:firstLine="0"/>
      <w:rPr>
        <w:rFonts w:eastAsia="Times New Roman" w:cs="Arial"/>
        <w:sz w:val="15"/>
        <w:szCs w:val="15"/>
        <w:lang w:eastAsia="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61B79" w14:textId="77777777" w:rsidR="004375F2" w:rsidRDefault="004375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E43AF" w14:textId="77777777" w:rsidR="0050355E" w:rsidRPr="00C803F3" w:rsidRDefault="0050355E" w:rsidP="00C803F3">
      <w:r>
        <w:separator/>
      </w:r>
    </w:p>
  </w:footnote>
  <w:footnote w:type="continuationSeparator" w:id="0">
    <w:p w14:paraId="54E8702C" w14:textId="77777777" w:rsidR="0050355E" w:rsidRPr="00C803F3" w:rsidRDefault="0050355E" w:rsidP="00C803F3">
      <w:r>
        <w:continuationSeparator/>
      </w:r>
    </w:p>
  </w:footnote>
  <w:footnote w:type="continuationNotice" w:id="1">
    <w:p w14:paraId="2C8826EA" w14:textId="77777777" w:rsidR="0050355E" w:rsidRDefault="005035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79BF8" w14:textId="77777777" w:rsidR="004375F2" w:rsidRDefault="004375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7190C" w14:textId="77777777" w:rsidR="004375F2" w:rsidRDefault="004375F2">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4375F2" w:rsidRPr="00C25CA7" w14:paraId="74EEA7DD" w14:textId="77777777" w:rsidTr="7D3B7A2D">
      <w:trPr>
        <w:trHeight w:val="714"/>
      </w:trPr>
      <w:tc>
        <w:tcPr>
          <w:tcW w:w="5812" w:type="dxa"/>
          <w:vMerge w:val="restart"/>
        </w:tcPr>
        <w:p w14:paraId="66E8D07A" w14:textId="77777777" w:rsidR="004375F2" w:rsidRPr="00C803F3" w:rsidRDefault="7D3B7A2D" w:rsidP="00C803F3">
          <w:r>
            <w:rPr>
              <w:noProof/>
            </w:rPr>
            <w:drawing>
              <wp:inline distT="0" distB="0" distL="0" distR="0" wp14:anchorId="3250E81D" wp14:editId="4F4E2775">
                <wp:extent cx="1428750" cy="847725"/>
                <wp:effectExtent l="0" t="0" r="0" b="9525"/>
                <wp:docPr id="7" name="Picture 7"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sdt>
        <w:sdtPr>
          <w:alias w:val="Board"/>
          <w:tag w:val="Board"/>
          <w:id w:val="416908834"/>
          <w:placeholder>
            <w:docPart w:val="FE460A8A9320478D85FF8D3FEFBF4C36"/>
          </w:placeholder>
        </w:sdtPr>
        <w:sdtEndPr/>
        <w:sdtContent>
          <w:tc>
            <w:tcPr>
              <w:tcW w:w="4106" w:type="dxa"/>
            </w:tcPr>
            <w:p w14:paraId="0C92C079" w14:textId="49E003C6" w:rsidR="004375F2" w:rsidRPr="00C803F3" w:rsidRDefault="004375F2" w:rsidP="003D40D2">
              <w:pPr>
                <w:ind w:left="0" w:firstLine="0"/>
              </w:pPr>
              <w:r>
                <w:rPr>
                  <w:b/>
                  <w:bCs/>
                </w:rPr>
                <w:t>Environment, Economy, Housing &amp; Transport Board</w:t>
              </w:r>
            </w:p>
          </w:tc>
        </w:sdtContent>
      </w:sdt>
    </w:tr>
    <w:tr w:rsidR="004375F2" w14:paraId="0D66F0A8" w14:textId="77777777" w:rsidTr="7D3B7A2D">
      <w:trPr>
        <w:trHeight w:val="406"/>
      </w:trPr>
      <w:tc>
        <w:tcPr>
          <w:tcW w:w="5812" w:type="dxa"/>
          <w:vMerge/>
        </w:tcPr>
        <w:p w14:paraId="02AAB530" w14:textId="77777777" w:rsidR="004375F2" w:rsidRPr="00A627DD" w:rsidRDefault="004375F2" w:rsidP="00C803F3"/>
      </w:tc>
      <w:tc>
        <w:tcPr>
          <w:tcW w:w="4106" w:type="dxa"/>
        </w:tcPr>
        <w:sdt>
          <w:sdtPr>
            <w:alias w:val="Date"/>
            <w:tag w:val="Date"/>
            <w:id w:val="-488943452"/>
            <w:placeholder>
              <w:docPart w:val="E9F636A40AAD4D848708A4AA8BA34605"/>
            </w:placeholder>
            <w:date w:fullDate="2020-12-09T00:00:00Z">
              <w:dateFormat w:val="dd MMMM yyyy"/>
              <w:lid w:val="en-GB"/>
              <w:storeMappedDataAs w:val="dateTime"/>
              <w:calendar w:val="gregorian"/>
            </w:date>
          </w:sdtPr>
          <w:sdtEndPr/>
          <w:sdtContent>
            <w:p w14:paraId="69F59521" w14:textId="53A4C87A" w:rsidR="004375F2" w:rsidRPr="00C803F3" w:rsidRDefault="004375F2" w:rsidP="00C803F3">
              <w:r>
                <w:t>09 December 2020</w:t>
              </w:r>
            </w:p>
          </w:sdtContent>
        </w:sdt>
        <w:p w14:paraId="0619A281" w14:textId="77777777" w:rsidR="004375F2" w:rsidRDefault="004375F2"/>
      </w:tc>
    </w:tr>
    <w:tr w:rsidR="004375F2" w:rsidRPr="00C25CA7" w14:paraId="0B967285" w14:textId="77777777" w:rsidTr="7D3B7A2D">
      <w:trPr>
        <w:trHeight w:val="89"/>
      </w:trPr>
      <w:tc>
        <w:tcPr>
          <w:tcW w:w="5812" w:type="dxa"/>
          <w:vMerge/>
        </w:tcPr>
        <w:p w14:paraId="412B0318" w14:textId="77777777" w:rsidR="004375F2" w:rsidRPr="00A627DD" w:rsidRDefault="004375F2" w:rsidP="00C803F3"/>
      </w:tc>
      <w:tc>
        <w:tcPr>
          <w:tcW w:w="4106" w:type="dxa"/>
        </w:tcPr>
        <w:p w14:paraId="2A22940D" w14:textId="4ACC73D5" w:rsidR="004375F2" w:rsidRPr="00C803F3" w:rsidRDefault="004375F2" w:rsidP="003D40D2">
          <w:pPr>
            <w:ind w:left="0" w:firstLine="0"/>
          </w:pPr>
        </w:p>
      </w:tc>
    </w:tr>
  </w:tbl>
  <w:p w14:paraId="25B409D9" w14:textId="77777777" w:rsidR="004375F2" w:rsidRDefault="004375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C53CC" w14:textId="77777777" w:rsidR="004375F2" w:rsidRDefault="004375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6A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449A3434"/>
    <w:lvl w:ilvl="0">
      <w:start w:val="20"/>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5B9540E"/>
    <w:multiLevelType w:val="hybridMultilevel"/>
    <w:tmpl w:val="BFF489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6216E83"/>
    <w:multiLevelType w:val="hybridMultilevel"/>
    <w:tmpl w:val="7B3655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F4507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71313FA"/>
    <w:multiLevelType w:val="multilevel"/>
    <w:tmpl w:val="0809001F"/>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3BA496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5574FC"/>
    <w:multiLevelType w:val="hybridMultilevel"/>
    <w:tmpl w:val="6BEA55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C163A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A5512B5"/>
    <w:multiLevelType w:val="hybridMultilevel"/>
    <w:tmpl w:val="B50636FC"/>
    <w:lvl w:ilvl="0" w:tplc="A9FA5A98">
      <w:start w:val="1"/>
      <w:numFmt w:val="decimal"/>
      <w:lvlText w:val="%1)"/>
      <w:lvlJc w:val="left"/>
      <w:pPr>
        <w:ind w:left="720" w:hanging="360"/>
      </w:pPr>
    </w:lvl>
    <w:lvl w:ilvl="1" w:tplc="D8F8658A">
      <w:start w:val="1"/>
      <w:numFmt w:val="lowerLetter"/>
      <w:lvlText w:val="%2)"/>
      <w:lvlJc w:val="left"/>
      <w:pPr>
        <w:ind w:left="1440" w:hanging="360"/>
      </w:pPr>
    </w:lvl>
    <w:lvl w:ilvl="2" w:tplc="C744F746">
      <w:start w:val="1"/>
      <w:numFmt w:val="lowerRoman"/>
      <w:lvlText w:val="%3)"/>
      <w:lvlJc w:val="right"/>
      <w:pPr>
        <w:ind w:left="2160" w:hanging="180"/>
      </w:pPr>
    </w:lvl>
    <w:lvl w:ilvl="3" w:tplc="F6C6BC82">
      <w:start w:val="1"/>
      <w:numFmt w:val="decimal"/>
      <w:lvlText w:val="(%4)"/>
      <w:lvlJc w:val="left"/>
      <w:pPr>
        <w:ind w:left="2880" w:hanging="360"/>
      </w:pPr>
    </w:lvl>
    <w:lvl w:ilvl="4" w:tplc="44B8C7A4">
      <w:start w:val="1"/>
      <w:numFmt w:val="lowerLetter"/>
      <w:lvlText w:val="(%5)"/>
      <w:lvlJc w:val="left"/>
      <w:pPr>
        <w:ind w:left="3600" w:hanging="360"/>
      </w:pPr>
    </w:lvl>
    <w:lvl w:ilvl="5" w:tplc="8A9C0CAE">
      <w:start w:val="1"/>
      <w:numFmt w:val="lowerRoman"/>
      <w:lvlText w:val="(%6)"/>
      <w:lvlJc w:val="right"/>
      <w:pPr>
        <w:ind w:left="4320" w:hanging="180"/>
      </w:pPr>
    </w:lvl>
    <w:lvl w:ilvl="6" w:tplc="BE52D17E">
      <w:start w:val="1"/>
      <w:numFmt w:val="decimal"/>
      <w:lvlText w:val="%7."/>
      <w:lvlJc w:val="left"/>
      <w:pPr>
        <w:ind w:left="5040" w:hanging="360"/>
      </w:pPr>
    </w:lvl>
    <w:lvl w:ilvl="7" w:tplc="64DA7832">
      <w:start w:val="1"/>
      <w:numFmt w:val="lowerLetter"/>
      <w:lvlText w:val="%8."/>
      <w:lvlJc w:val="left"/>
      <w:pPr>
        <w:ind w:left="5760" w:hanging="360"/>
      </w:pPr>
    </w:lvl>
    <w:lvl w:ilvl="8" w:tplc="AC92FC80">
      <w:start w:val="1"/>
      <w:numFmt w:val="lowerRoman"/>
      <w:lvlText w:val="%9."/>
      <w:lvlJc w:val="right"/>
      <w:pPr>
        <w:ind w:left="6480" w:hanging="180"/>
      </w:pPr>
    </w:lvl>
  </w:abstractNum>
  <w:abstractNum w:abstractNumId="11" w15:restartNumberingAfterBreak="0">
    <w:nsid w:val="6F79390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81C12CF"/>
    <w:multiLevelType w:val="multilevel"/>
    <w:tmpl w:val="372CF1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2"/>
  </w:num>
  <w:num w:numId="3">
    <w:abstractNumId w:val="1"/>
  </w:num>
  <w:num w:numId="4">
    <w:abstractNumId w:val="12"/>
  </w:num>
  <w:num w:numId="5">
    <w:abstractNumId w:val="2"/>
  </w:num>
  <w:num w:numId="6">
    <w:abstractNumId w:val="5"/>
  </w:num>
  <w:num w:numId="7">
    <w:abstractNumId w:val="0"/>
  </w:num>
  <w:num w:numId="8">
    <w:abstractNumId w:val="9"/>
  </w:num>
  <w:num w:numId="9">
    <w:abstractNumId w:val="7"/>
  </w:num>
  <w:num w:numId="10">
    <w:abstractNumId w:val="4"/>
  </w:num>
  <w:num w:numId="11">
    <w:abstractNumId w:val="6"/>
  </w:num>
  <w:num w:numId="12">
    <w:abstractNumId w:val="3"/>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attachedTemplate r:id="rId1"/>
  <w:documentProtection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9AB"/>
    <w:rsid w:val="00001C40"/>
    <w:rsid w:val="00015116"/>
    <w:rsid w:val="00016097"/>
    <w:rsid w:val="000247BB"/>
    <w:rsid w:val="00025627"/>
    <w:rsid w:val="00042C08"/>
    <w:rsid w:val="00050371"/>
    <w:rsid w:val="000529B2"/>
    <w:rsid w:val="000603B3"/>
    <w:rsid w:val="000A2186"/>
    <w:rsid w:val="000B0EE5"/>
    <w:rsid w:val="000B2E39"/>
    <w:rsid w:val="000B6F9A"/>
    <w:rsid w:val="000C096F"/>
    <w:rsid w:val="000D2A37"/>
    <w:rsid w:val="000F2D7F"/>
    <w:rsid w:val="000F69FB"/>
    <w:rsid w:val="000F6CA0"/>
    <w:rsid w:val="00102105"/>
    <w:rsid w:val="00105E68"/>
    <w:rsid w:val="00113CA1"/>
    <w:rsid w:val="001156C5"/>
    <w:rsid w:val="00117F34"/>
    <w:rsid w:val="001338C6"/>
    <w:rsid w:val="00145A03"/>
    <w:rsid w:val="00151A8E"/>
    <w:rsid w:val="0015225C"/>
    <w:rsid w:val="00154534"/>
    <w:rsid w:val="00156811"/>
    <w:rsid w:val="0016067E"/>
    <w:rsid w:val="0016429D"/>
    <w:rsid w:val="001702B7"/>
    <w:rsid w:val="001A219E"/>
    <w:rsid w:val="001B22FB"/>
    <w:rsid w:val="001B2A82"/>
    <w:rsid w:val="001B36CE"/>
    <w:rsid w:val="001B463F"/>
    <w:rsid w:val="001C7138"/>
    <w:rsid w:val="001E75A6"/>
    <w:rsid w:val="001F104D"/>
    <w:rsid w:val="001F2D37"/>
    <w:rsid w:val="00200AA8"/>
    <w:rsid w:val="002043F0"/>
    <w:rsid w:val="0021449E"/>
    <w:rsid w:val="00217657"/>
    <w:rsid w:val="00221A03"/>
    <w:rsid w:val="002500DA"/>
    <w:rsid w:val="002527FA"/>
    <w:rsid w:val="002539E9"/>
    <w:rsid w:val="00256EFB"/>
    <w:rsid w:val="00266C1E"/>
    <w:rsid w:val="002729A5"/>
    <w:rsid w:val="00276D08"/>
    <w:rsid w:val="002811DA"/>
    <w:rsid w:val="002B76DC"/>
    <w:rsid w:val="002C3263"/>
    <w:rsid w:val="002D7E22"/>
    <w:rsid w:val="002E1DB1"/>
    <w:rsid w:val="002F6A07"/>
    <w:rsid w:val="00301A51"/>
    <w:rsid w:val="003023F2"/>
    <w:rsid w:val="0032007C"/>
    <w:rsid w:val="00320868"/>
    <w:rsid w:val="003219CC"/>
    <w:rsid w:val="0032654C"/>
    <w:rsid w:val="003344CA"/>
    <w:rsid w:val="00345D6C"/>
    <w:rsid w:val="00347097"/>
    <w:rsid w:val="00347AEE"/>
    <w:rsid w:val="00355A7D"/>
    <w:rsid w:val="00373547"/>
    <w:rsid w:val="003777C5"/>
    <w:rsid w:val="00395632"/>
    <w:rsid w:val="003A0941"/>
    <w:rsid w:val="003B66BD"/>
    <w:rsid w:val="003C1AE5"/>
    <w:rsid w:val="003C221B"/>
    <w:rsid w:val="003D40D2"/>
    <w:rsid w:val="003D667B"/>
    <w:rsid w:val="003E20C2"/>
    <w:rsid w:val="00402E10"/>
    <w:rsid w:val="004375F2"/>
    <w:rsid w:val="004434BC"/>
    <w:rsid w:val="004609FB"/>
    <w:rsid w:val="00471496"/>
    <w:rsid w:val="00491653"/>
    <w:rsid w:val="004A383B"/>
    <w:rsid w:val="004B0D3F"/>
    <w:rsid w:val="004B68FB"/>
    <w:rsid w:val="004C6A07"/>
    <w:rsid w:val="004D45A3"/>
    <w:rsid w:val="004D54D2"/>
    <w:rsid w:val="004E3BBB"/>
    <w:rsid w:val="004E6636"/>
    <w:rsid w:val="0050355E"/>
    <w:rsid w:val="00513EBC"/>
    <w:rsid w:val="00522846"/>
    <w:rsid w:val="00524E19"/>
    <w:rsid w:val="005278D6"/>
    <w:rsid w:val="0054623F"/>
    <w:rsid w:val="005529F3"/>
    <w:rsid w:val="00556819"/>
    <w:rsid w:val="0056388E"/>
    <w:rsid w:val="00581C49"/>
    <w:rsid w:val="005831C2"/>
    <w:rsid w:val="00583C88"/>
    <w:rsid w:val="00595796"/>
    <w:rsid w:val="005A278D"/>
    <w:rsid w:val="005A3615"/>
    <w:rsid w:val="005B5685"/>
    <w:rsid w:val="005C1D20"/>
    <w:rsid w:val="005D3CFD"/>
    <w:rsid w:val="005D7AB9"/>
    <w:rsid w:val="005E31E9"/>
    <w:rsid w:val="005F53E1"/>
    <w:rsid w:val="00612F81"/>
    <w:rsid w:val="006139A3"/>
    <w:rsid w:val="00625788"/>
    <w:rsid w:val="0063250D"/>
    <w:rsid w:val="00660CDF"/>
    <w:rsid w:val="00664BB0"/>
    <w:rsid w:val="00671A2D"/>
    <w:rsid w:val="00677E01"/>
    <w:rsid w:val="00677F32"/>
    <w:rsid w:val="00684603"/>
    <w:rsid w:val="006878F3"/>
    <w:rsid w:val="00691745"/>
    <w:rsid w:val="00697116"/>
    <w:rsid w:val="006B05E8"/>
    <w:rsid w:val="006B0980"/>
    <w:rsid w:val="006C4876"/>
    <w:rsid w:val="006C57C3"/>
    <w:rsid w:val="006C6E63"/>
    <w:rsid w:val="006D0DA2"/>
    <w:rsid w:val="006E71AA"/>
    <w:rsid w:val="006F76C8"/>
    <w:rsid w:val="00710089"/>
    <w:rsid w:val="00712C86"/>
    <w:rsid w:val="0072142E"/>
    <w:rsid w:val="007278A5"/>
    <w:rsid w:val="00734203"/>
    <w:rsid w:val="007416AF"/>
    <w:rsid w:val="00750373"/>
    <w:rsid w:val="00753BF9"/>
    <w:rsid w:val="007622BA"/>
    <w:rsid w:val="00790864"/>
    <w:rsid w:val="007926D2"/>
    <w:rsid w:val="00795C95"/>
    <w:rsid w:val="007A4F97"/>
    <w:rsid w:val="007B68D2"/>
    <w:rsid w:val="007C281E"/>
    <w:rsid w:val="007D20F6"/>
    <w:rsid w:val="007D3D1B"/>
    <w:rsid w:val="007F0193"/>
    <w:rsid w:val="007F2988"/>
    <w:rsid w:val="0080300B"/>
    <w:rsid w:val="008052A6"/>
    <w:rsid w:val="0080661C"/>
    <w:rsid w:val="008179AE"/>
    <w:rsid w:val="00831CB1"/>
    <w:rsid w:val="008364A2"/>
    <w:rsid w:val="00843E77"/>
    <w:rsid w:val="00855957"/>
    <w:rsid w:val="00860889"/>
    <w:rsid w:val="008646E7"/>
    <w:rsid w:val="008678BD"/>
    <w:rsid w:val="00872C3A"/>
    <w:rsid w:val="008821F9"/>
    <w:rsid w:val="0089123A"/>
    <w:rsid w:val="00891AE9"/>
    <w:rsid w:val="008E5229"/>
    <w:rsid w:val="008E6954"/>
    <w:rsid w:val="008F0200"/>
    <w:rsid w:val="00900AE3"/>
    <w:rsid w:val="009040E2"/>
    <w:rsid w:val="009046BA"/>
    <w:rsid w:val="0091194B"/>
    <w:rsid w:val="00924337"/>
    <w:rsid w:val="00926636"/>
    <w:rsid w:val="00930F54"/>
    <w:rsid w:val="0093150F"/>
    <w:rsid w:val="00937A31"/>
    <w:rsid w:val="009635B1"/>
    <w:rsid w:val="009714BD"/>
    <w:rsid w:val="00977B3A"/>
    <w:rsid w:val="0098195A"/>
    <w:rsid w:val="00982050"/>
    <w:rsid w:val="0098393E"/>
    <w:rsid w:val="009902F4"/>
    <w:rsid w:val="00991927"/>
    <w:rsid w:val="009943F2"/>
    <w:rsid w:val="00996E8E"/>
    <w:rsid w:val="00997A64"/>
    <w:rsid w:val="009A0D9C"/>
    <w:rsid w:val="009A69E5"/>
    <w:rsid w:val="009B1AA8"/>
    <w:rsid w:val="009B65EB"/>
    <w:rsid w:val="009B6F95"/>
    <w:rsid w:val="009C5177"/>
    <w:rsid w:val="009C70E8"/>
    <w:rsid w:val="009F1C8A"/>
    <w:rsid w:val="009F5DA5"/>
    <w:rsid w:val="00A10AC7"/>
    <w:rsid w:val="00A20621"/>
    <w:rsid w:val="00A216E2"/>
    <w:rsid w:val="00A75FB1"/>
    <w:rsid w:val="00A807CF"/>
    <w:rsid w:val="00A87F92"/>
    <w:rsid w:val="00AB1320"/>
    <w:rsid w:val="00AC0104"/>
    <w:rsid w:val="00AC21DA"/>
    <w:rsid w:val="00AC4122"/>
    <w:rsid w:val="00AD19AB"/>
    <w:rsid w:val="00AE3F89"/>
    <w:rsid w:val="00AF3EB2"/>
    <w:rsid w:val="00B116B2"/>
    <w:rsid w:val="00B2245D"/>
    <w:rsid w:val="00B37025"/>
    <w:rsid w:val="00B737FC"/>
    <w:rsid w:val="00B764BF"/>
    <w:rsid w:val="00B84F31"/>
    <w:rsid w:val="00BA036E"/>
    <w:rsid w:val="00BA69F0"/>
    <w:rsid w:val="00BE212B"/>
    <w:rsid w:val="00BE43D9"/>
    <w:rsid w:val="00BF2040"/>
    <w:rsid w:val="00C0378E"/>
    <w:rsid w:val="00C04F6D"/>
    <w:rsid w:val="00C069E3"/>
    <w:rsid w:val="00C21906"/>
    <w:rsid w:val="00C23FA2"/>
    <w:rsid w:val="00C350D8"/>
    <w:rsid w:val="00C364D8"/>
    <w:rsid w:val="00C5216E"/>
    <w:rsid w:val="00C5721A"/>
    <w:rsid w:val="00C62E0A"/>
    <w:rsid w:val="00C63518"/>
    <w:rsid w:val="00C73FDA"/>
    <w:rsid w:val="00C803F3"/>
    <w:rsid w:val="00C81B0F"/>
    <w:rsid w:val="00C966F4"/>
    <w:rsid w:val="00C96D9C"/>
    <w:rsid w:val="00CA1F38"/>
    <w:rsid w:val="00CB082F"/>
    <w:rsid w:val="00CB4FE6"/>
    <w:rsid w:val="00CB7142"/>
    <w:rsid w:val="00CC6452"/>
    <w:rsid w:val="00CD5D8B"/>
    <w:rsid w:val="00CF792E"/>
    <w:rsid w:val="00D018FE"/>
    <w:rsid w:val="00D11DEE"/>
    <w:rsid w:val="00D13C7F"/>
    <w:rsid w:val="00D24E8A"/>
    <w:rsid w:val="00D26BAB"/>
    <w:rsid w:val="00D45B4D"/>
    <w:rsid w:val="00D47097"/>
    <w:rsid w:val="00D50A5F"/>
    <w:rsid w:val="00D72111"/>
    <w:rsid w:val="00D80C0E"/>
    <w:rsid w:val="00D85101"/>
    <w:rsid w:val="00D93092"/>
    <w:rsid w:val="00D94454"/>
    <w:rsid w:val="00DA1F59"/>
    <w:rsid w:val="00DA65F2"/>
    <w:rsid w:val="00DA7394"/>
    <w:rsid w:val="00DB098D"/>
    <w:rsid w:val="00DB6032"/>
    <w:rsid w:val="00DE053E"/>
    <w:rsid w:val="00DE0F12"/>
    <w:rsid w:val="00DE69C3"/>
    <w:rsid w:val="00E070DE"/>
    <w:rsid w:val="00E10A14"/>
    <w:rsid w:val="00E218B6"/>
    <w:rsid w:val="00E37BD2"/>
    <w:rsid w:val="00E41048"/>
    <w:rsid w:val="00E4352E"/>
    <w:rsid w:val="00E46D93"/>
    <w:rsid w:val="00E551DB"/>
    <w:rsid w:val="00E6368B"/>
    <w:rsid w:val="00E72A8B"/>
    <w:rsid w:val="00E93449"/>
    <w:rsid w:val="00E93A66"/>
    <w:rsid w:val="00ED2667"/>
    <w:rsid w:val="00ED305C"/>
    <w:rsid w:val="00ED358B"/>
    <w:rsid w:val="00EE371F"/>
    <w:rsid w:val="00EF7657"/>
    <w:rsid w:val="00F11515"/>
    <w:rsid w:val="00F21301"/>
    <w:rsid w:val="00F3291F"/>
    <w:rsid w:val="00F41514"/>
    <w:rsid w:val="00F45C93"/>
    <w:rsid w:val="00F66D42"/>
    <w:rsid w:val="00F75495"/>
    <w:rsid w:val="00F82D16"/>
    <w:rsid w:val="00F86BA7"/>
    <w:rsid w:val="00F92C4D"/>
    <w:rsid w:val="00FD139A"/>
    <w:rsid w:val="00FD4C56"/>
    <w:rsid w:val="00FD609C"/>
    <w:rsid w:val="00FE571D"/>
    <w:rsid w:val="034DD53E"/>
    <w:rsid w:val="0A71C6E2"/>
    <w:rsid w:val="0AC95037"/>
    <w:rsid w:val="0C75CEFD"/>
    <w:rsid w:val="0D04C466"/>
    <w:rsid w:val="18CD40A3"/>
    <w:rsid w:val="18DE49A4"/>
    <w:rsid w:val="19AD0A7C"/>
    <w:rsid w:val="1A472E5C"/>
    <w:rsid w:val="1B1DB067"/>
    <w:rsid w:val="1F7C72F4"/>
    <w:rsid w:val="229DECDD"/>
    <w:rsid w:val="23BBEC93"/>
    <w:rsid w:val="23F98290"/>
    <w:rsid w:val="27F91A60"/>
    <w:rsid w:val="2AB5A762"/>
    <w:rsid w:val="2B0937E0"/>
    <w:rsid w:val="2B78A90C"/>
    <w:rsid w:val="2C5A20B4"/>
    <w:rsid w:val="2CEC0970"/>
    <w:rsid w:val="2DB79FD9"/>
    <w:rsid w:val="2DC47461"/>
    <w:rsid w:val="328C59E2"/>
    <w:rsid w:val="3435AABA"/>
    <w:rsid w:val="3495639C"/>
    <w:rsid w:val="34FEEDEB"/>
    <w:rsid w:val="35FC9D73"/>
    <w:rsid w:val="39453DBC"/>
    <w:rsid w:val="43562F00"/>
    <w:rsid w:val="44B597CF"/>
    <w:rsid w:val="44BDD9AB"/>
    <w:rsid w:val="44ED949C"/>
    <w:rsid w:val="45247445"/>
    <w:rsid w:val="48F4B802"/>
    <w:rsid w:val="4A9B0BD4"/>
    <w:rsid w:val="4B5E007E"/>
    <w:rsid w:val="4C4D9B1F"/>
    <w:rsid w:val="51A21C0E"/>
    <w:rsid w:val="54B7CD6E"/>
    <w:rsid w:val="56DE55F6"/>
    <w:rsid w:val="57AC4DDA"/>
    <w:rsid w:val="57F9FBDF"/>
    <w:rsid w:val="599B28D3"/>
    <w:rsid w:val="5B7BBD52"/>
    <w:rsid w:val="601A7987"/>
    <w:rsid w:val="62E6E125"/>
    <w:rsid w:val="6521A49D"/>
    <w:rsid w:val="66829580"/>
    <w:rsid w:val="67218773"/>
    <w:rsid w:val="687721C4"/>
    <w:rsid w:val="6B837CF1"/>
    <w:rsid w:val="6CD8AEA7"/>
    <w:rsid w:val="6E747F08"/>
    <w:rsid w:val="6F3D8E2A"/>
    <w:rsid w:val="74D9FD68"/>
    <w:rsid w:val="769A5F9B"/>
    <w:rsid w:val="7814E29F"/>
    <w:rsid w:val="794C2065"/>
    <w:rsid w:val="79C73E91"/>
    <w:rsid w:val="7B4AE2B4"/>
    <w:rsid w:val="7CC86A75"/>
    <w:rsid w:val="7D3B7A2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5C02B6"/>
  <w15:docId w15:val="{7D9FB186-EA8A-4707-BFB2-3C58EBC6A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2">
    <w:name w:val="heading 2"/>
    <w:basedOn w:val="Normal"/>
    <w:next w:val="Normal"/>
    <w:link w:val="Heading2Char"/>
    <w:uiPriority w:val="9"/>
    <w:unhideWhenUsed/>
    <w:qFormat/>
    <w:rsid w:val="006B0980"/>
    <w:pPr>
      <w:keepNext/>
      <w:keepLines/>
      <w:spacing w:before="40" w:after="0" w:line="259" w:lineRule="auto"/>
      <w:ind w:left="0" w:firstLine="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5"/>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A216E2"/>
    <w:rPr>
      <w:color w:val="0563C1" w:themeColor="hyperlink"/>
      <w:u w:val="single"/>
    </w:rPr>
  </w:style>
  <w:style w:type="paragraph" w:styleId="NormalWeb">
    <w:name w:val="Normal (Web)"/>
    <w:basedOn w:val="Normal"/>
    <w:uiPriority w:val="99"/>
    <w:semiHidden/>
    <w:unhideWhenUsed/>
    <w:rsid w:val="00E41048"/>
    <w:pPr>
      <w:spacing w:before="100" w:beforeAutospacing="1" w:after="100" w:afterAutospacing="1" w:line="240" w:lineRule="auto"/>
      <w:ind w:left="0" w:firstLine="0"/>
    </w:pPr>
    <w:rPr>
      <w:rFonts w:ascii="Calibri" w:hAnsi="Calibri" w:cs="Calibri"/>
      <w:lang w:eastAsia="en-GB"/>
    </w:rPr>
  </w:style>
  <w:style w:type="character" w:styleId="UnresolvedMention">
    <w:name w:val="Unresolved Mention"/>
    <w:basedOn w:val="DefaultParagraphFont"/>
    <w:uiPriority w:val="99"/>
    <w:semiHidden/>
    <w:unhideWhenUsed/>
    <w:rsid w:val="007926D2"/>
    <w:rPr>
      <w:color w:val="605E5C"/>
      <w:shd w:val="clear" w:color="auto" w:fill="E1DFDD"/>
    </w:rPr>
  </w:style>
  <w:style w:type="character" w:customStyle="1" w:styleId="Heading2Char">
    <w:name w:val="Heading 2 Char"/>
    <w:basedOn w:val="DefaultParagraphFont"/>
    <w:link w:val="Heading2"/>
    <w:uiPriority w:val="9"/>
    <w:rsid w:val="006B0980"/>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785100">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heguardian.com/society/2020/nov/14/waiting-list-for-council-homes-in-england-will-double-to-2-million" TargetMode="External"/><Relationship Id="rId18" Type="http://schemas.openxmlformats.org/officeDocument/2006/relationships/hyperlink" Target="https://www.local.gov.uk/universities-and-councils-partnership-working-towards-net-zero-0"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lgaevents.local.gov.uk/lga/frontend/reg/thome.csp?pageID=364254&amp;eventID=1067&amp;CSPCHD=000001000000ae5rmMcQXDbLXZ1DUhk7MKonspecR$9lOnAAqK" TargetMode="External"/><Relationship Id="rId7" Type="http://schemas.openxmlformats.org/officeDocument/2006/relationships/webSettings" Target="webSettings.xml"/><Relationship Id="rId12" Type="http://schemas.openxmlformats.org/officeDocument/2006/relationships/hyperlink" Target="https://www.local.gov.uk/topics/housing-and-planning/building-post-pandemic-prosperity" TargetMode="External"/><Relationship Id="rId17" Type="http://schemas.openxmlformats.org/officeDocument/2006/relationships/hyperlink" Target="https://www.local.gov.uk/design-public-sector-programm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ocal.gov.uk/parliament/briefings-and-responses/environment-bill-committee-stage-house-commons-november-2020" TargetMode="External"/><Relationship Id="rId20" Type="http://schemas.openxmlformats.org/officeDocument/2006/relationships/hyperlink" Target="https://protect-eu.mimecast.com/s/Mw-RCX6VpInPnryt6kC2v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our-support/highlighting-political-leadership/leadership-essentials"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www.local.gov.uk/financing-green-ambition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local.gov.uk/housingadvisersprogramme" TargetMode="External"/><Relationship Id="rId19" Type="http://schemas.openxmlformats.org/officeDocument/2006/relationships/hyperlink" Target="https://protect-eu.mimecast.com/s/JL4ZCWnBoFjLjogt6KPVRu"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the-ten-point-plan-for-a-green-industrial-revolution" TargetMode="External"/><Relationship Id="rId22" Type="http://schemas.openxmlformats.org/officeDocument/2006/relationships/hyperlink" Target="https://www.local.gov.uk/our-support/highlighting-political-leadership/leadership-essentials" TargetMode="External"/><Relationship Id="rId27" Type="http://schemas.openxmlformats.org/officeDocument/2006/relationships/header" Target="header3.xml"/><Relationship Id="rId30"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mon.lally\OneDrive%20-%20LGA\EEHT\202027%20EEHT%20Updat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E460A8A9320478D85FF8D3FEFBF4C36"/>
        <w:category>
          <w:name w:val="General"/>
          <w:gallery w:val="placeholder"/>
        </w:category>
        <w:types>
          <w:type w:val="bbPlcHdr"/>
        </w:types>
        <w:behaviors>
          <w:behavior w:val="content"/>
        </w:behaviors>
        <w:guid w:val="{D768354F-0F03-45BA-A238-A01B6CF4700F}"/>
      </w:docPartPr>
      <w:docPartBody>
        <w:p w:rsidR="007773D2" w:rsidRDefault="00A20621">
          <w:pPr>
            <w:pStyle w:val="FE460A8A9320478D85FF8D3FEFBF4C36"/>
          </w:pPr>
          <w:r w:rsidRPr="00FB1144">
            <w:rPr>
              <w:rStyle w:val="PlaceholderText"/>
            </w:rPr>
            <w:t>Click here to enter text.</w:t>
          </w:r>
        </w:p>
      </w:docPartBody>
    </w:docPart>
    <w:docPart>
      <w:docPartPr>
        <w:name w:val="E9F636A40AAD4D848708A4AA8BA34605"/>
        <w:category>
          <w:name w:val="General"/>
          <w:gallery w:val="placeholder"/>
        </w:category>
        <w:types>
          <w:type w:val="bbPlcHdr"/>
        </w:types>
        <w:behaviors>
          <w:behavior w:val="content"/>
        </w:behaviors>
        <w:guid w:val="{B40E6427-F907-47D9-8898-7C78B837B482}"/>
      </w:docPartPr>
      <w:docPartBody>
        <w:p w:rsidR="007773D2" w:rsidRDefault="00A20621">
          <w:pPr>
            <w:pStyle w:val="E9F636A40AAD4D848708A4AA8BA34605"/>
          </w:pPr>
          <w:r w:rsidRPr="00FB1144">
            <w:rPr>
              <w:rStyle w:val="PlaceholderText"/>
            </w:rPr>
            <w:t>Click here to enter text.</w:t>
          </w:r>
        </w:p>
      </w:docPartBody>
    </w:docPart>
    <w:docPart>
      <w:docPartPr>
        <w:name w:val="B975D5AF52C24F5482AFC0BFE47A93BA"/>
        <w:category>
          <w:name w:val="General"/>
          <w:gallery w:val="placeholder"/>
        </w:category>
        <w:types>
          <w:type w:val="bbPlcHdr"/>
        </w:types>
        <w:behaviors>
          <w:behavior w:val="content"/>
        </w:behaviors>
        <w:guid w:val="{76D4F23E-7A14-4C00-A973-48EDAB022B60}"/>
      </w:docPartPr>
      <w:docPartBody>
        <w:p w:rsidR="007773D2" w:rsidRDefault="00A20621">
          <w:pPr>
            <w:pStyle w:val="B975D5AF52C24F5482AFC0BFE47A93BA"/>
          </w:pPr>
          <w:r w:rsidRPr="00002B3A">
            <w:rPr>
              <w:rStyle w:val="PlaceholderText"/>
            </w:rPr>
            <w:t>Choose an item.</w:t>
          </w:r>
        </w:p>
      </w:docPartBody>
    </w:docPart>
    <w:docPart>
      <w:docPartPr>
        <w:name w:val="6963321F0D3041DAA4E7CA32E7F95650"/>
        <w:category>
          <w:name w:val="General"/>
          <w:gallery w:val="placeholder"/>
        </w:category>
        <w:types>
          <w:type w:val="bbPlcHdr"/>
        </w:types>
        <w:behaviors>
          <w:behavior w:val="content"/>
        </w:behaviors>
        <w:guid w:val="{B3E6A70D-6B4A-4929-BA4B-FDBD3F8CFE4F}"/>
      </w:docPartPr>
      <w:docPartBody>
        <w:p w:rsidR="007773D2" w:rsidRDefault="00A20621">
          <w:pPr>
            <w:pStyle w:val="6963321F0D3041DAA4E7CA32E7F95650"/>
          </w:pPr>
          <w:r w:rsidRPr="00FB1144">
            <w:rPr>
              <w:rStyle w:val="PlaceholderText"/>
            </w:rPr>
            <w:t>Click here to enter text.</w:t>
          </w:r>
        </w:p>
      </w:docPartBody>
    </w:docPart>
    <w:docPart>
      <w:docPartPr>
        <w:name w:val="114A95B2E633468FA04FB7CECD6CE620"/>
        <w:category>
          <w:name w:val="General"/>
          <w:gallery w:val="placeholder"/>
        </w:category>
        <w:types>
          <w:type w:val="bbPlcHdr"/>
        </w:types>
        <w:behaviors>
          <w:behavior w:val="content"/>
        </w:behaviors>
        <w:guid w:val="{FC26EF75-F3B1-41E2-ADBD-A465AD5D8281}"/>
      </w:docPartPr>
      <w:docPartBody>
        <w:p w:rsidR="007773D2" w:rsidRDefault="00A20621">
          <w:pPr>
            <w:pStyle w:val="114A95B2E633468FA04FB7CECD6CE620"/>
          </w:pPr>
          <w:r w:rsidRPr="00FB1144">
            <w:rPr>
              <w:rStyle w:val="PlaceholderText"/>
            </w:rPr>
            <w:t>Click here to enter text.</w:t>
          </w:r>
        </w:p>
      </w:docPartBody>
    </w:docPart>
    <w:docPart>
      <w:docPartPr>
        <w:name w:val="107B32D1B0524E1E9121760B89230948"/>
        <w:category>
          <w:name w:val="General"/>
          <w:gallery w:val="placeholder"/>
        </w:category>
        <w:types>
          <w:type w:val="bbPlcHdr"/>
        </w:types>
        <w:behaviors>
          <w:behavior w:val="content"/>
        </w:behaviors>
        <w:guid w:val="{48D265D5-27C4-4DBA-B753-03AA2A84B815}"/>
      </w:docPartPr>
      <w:docPartBody>
        <w:p w:rsidR="007773D2" w:rsidRDefault="00A20621">
          <w:pPr>
            <w:pStyle w:val="107B32D1B0524E1E9121760B89230948"/>
          </w:pPr>
          <w:r w:rsidRPr="00FB1144">
            <w:rPr>
              <w:rStyle w:val="PlaceholderText"/>
            </w:rPr>
            <w:t>Click here to enter text.</w:t>
          </w:r>
        </w:p>
      </w:docPartBody>
    </w:docPart>
    <w:docPart>
      <w:docPartPr>
        <w:name w:val="BDFD6C595FF94BE3A0C60FB4F839CA65"/>
        <w:category>
          <w:name w:val="General"/>
          <w:gallery w:val="placeholder"/>
        </w:category>
        <w:types>
          <w:type w:val="bbPlcHdr"/>
        </w:types>
        <w:behaviors>
          <w:behavior w:val="content"/>
        </w:behaviors>
        <w:guid w:val="{30F811BF-AC16-4FB0-9D12-0BD448972512}"/>
      </w:docPartPr>
      <w:docPartBody>
        <w:p w:rsidR="007773D2" w:rsidRDefault="00A20621">
          <w:pPr>
            <w:pStyle w:val="BDFD6C595FF94BE3A0C60FB4F839CA65"/>
          </w:pPr>
          <w:r w:rsidRPr="00FB1144">
            <w:rPr>
              <w:rStyle w:val="PlaceholderText"/>
            </w:rPr>
            <w:t>Click here to enter text.</w:t>
          </w:r>
        </w:p>
      </w:docPartBody>
    </w:docPart>
    <w:docPart>
      <w:docPartPr>
        <w:name w:val="7D2037E1C7234B5D8120AD4CC4C8C960"/>
        <w:category>
          <w:name w:val="General"/>
          <w:gallery w:val="placeholder"/>
        </w:category>
        <w:types>
          <w:type w:val="bbPlcHdr"/>
        </w:types>
        <w:behaviors>
          <w:behavior w:val="content"/>
        </w:behaviors>
        <w:guid w:val="{5F48D9AE-E8E1-4E39-A6CF-3D80D13ED0F4}"/>
      </w:docPartPr>
      <w:docPartBody>
        <w:p w:rsidR="007773D2" w:rsidRDefault="00A20621">
          <w:pPr>
            <w:pStyle w:val="7D2037E1C7234B5D8120AD4CC4C8C960"/>
          </w:pPr>
          <w:r w:rsidRPr="00FB1144">
            <w:rPr>
              <w:rStyle w:val="PlaceholderText"/>
            </w:rPr>
            <w:t>Click here to enter text.</w:t>
          </w:r>
        </w:p>
      </w:docPartBody>
    </w:docPart>
    <w:docPart>
      <w:docPartPr>
        <w:name w:val="2400BE922D824BE8B1F0E0699F1D2928"/>
        <w:category>
          <w:name w:val="General"/>
          <w:gallery w:val="placeholder"/>
        </w:category>
        <w:types>
          <w:type w:val="bbPlcHdr"/>
        </w:types>
        <w:behaviors>
          <w:behavior w:val="content"/>
        </w:behaviors>
        <w:guid w:val="{499346A1-ED8A-4A05-8954-B6CE1BE16C8D}"/>
      </w:docPartPr>
      <w:docPartBody>
        <w:p w:rsidR="007773D2" w:rsidRDefault="00A20621">
          <w:pPr>
            <w:pStyle w:val="2400BE922D824BE8B1F0E0699F1D2928"/>
          </w:pPr>
          <w:r w:rsidRPr="00FB1144">
            <w:rPr>
              <w:rStyle w:val="PlaceholderText"/>
            </w:rPr>
            <w:t>Click here to enter text.</w:t>
          </w:r>
        </w:p>
      </w:docPartBody>
    </w:docPart>
    <w:docPart>
      <w:docPartPr>
        <w:name w:val="4E573DCCB1B9444183DD030A4E91CD58"/>
        <w:category>
          <w:name w:val="General"/>
          <w:gallery w:val="placeholder"/>
        </w:category>
        <w:types>
          <w:type w:val="bbPlcHdr"/>
        </w:types>
        <w:behaviors>
          <w:behavior w:val="content"/>
        </w:behaviors>
        <w:guid w:val="{16BB2644-4483-4882-B501-79500D050E41}"/>
      </w:docPartPr>
      <w:docPartBody>
        <w:p w:rsidR="007773D2" w:rsidRDefault="00A20621">
          <w:pPr>
            <w:pStyle w:val="4E573DCCB1B9444183DD030A4E91CD58"/>
          </w:pPr>
          <w:r w:rsidRPr="00FB1144">
            <w:rPr>
              <w:rStyle w:val="PlaceholderText"/>
            </w:rPr>
            <w:t>Click here to enter text.</w:t>
          </w:r>
        </w:p>
      </w:docPartBody>
    </w:docPart>
    <w:docPart>
      <w:docPartPr>
        <w:name w:val="58AD7582D06B446BADB753505647C7D1"/>
        <w:category>
          <w:name w:val="General"/>
          <w:gallery w:val="placeholder"/>
        </w:category>
        <w:types>
          <w:type w:val="bbPlcHdr"/>
        </w:types>
        <w:behaviors>
          <w:behavior w:val="content"/>
        </w:behaviors>
        <w:guid w:val="{52D031BF-A0E3-4EE3-B837-CC4579047688}"/>
      </w:docPartPr>
      <w:docPartBody>
        <w:p w:rsidR="007773D2" w:rsidRDefault="00A20621">
          <w:pPr>
            <w:pStyle w:val="58AD7582D06B446BADB753505647C7D1"/>
          </w:pPr>
          <w:r w:rsidRPr="00FB1144">
            <w:rPr>
              <w:rStyle w:val="PlaceholderText"/>
            </w:rPr>
            <w:t>Click here to enter text.</w:t>
          </w:r>
        </w:p>
      </w:docPartBody>
    </w:docPart>
    <w:docPart>
      <w:docPartPr>
        <w:name w:val="70523CD0EBB94AA3BAAF5F8A04C9D03A"/>
        <w:category>
          <w:name w:val="General"/>
          <w:gallery w:val="placeholder"/>
        </w:category>
        <w:types>
          <w:type w:val="bbPlcHdr"/>
        </w:types>
        <w:behaviors>
          <w:behavior w:val="content"/>
        </w:behaviors>
        <w:guid w:val="{BE03A5A7-37F9-4008-962F-4B69618271D1}"/>
      </w:docPartPr>
      <w:docPartBody>
        <w:p w:rsidR="007773D2" w:rsidRDefault="00A20621">
          <w:pPr>
            <w:pStyle w:val="70523CD0EBB94AA3BAAF5F8A04C9D03A"/>
          </w:pPr>
          <w:r w:rsidRPr="00FB1144">
            <w:rPr>
              <w:rStyle w:val="PlaceholderText"/>
            </w:rPr>
            <w:t>Click here to enter text.</w:t>
          </w:r>
        </w:p>
      </w:docPartBody>
    </w:docPart>
    <w:docPart>
      <w:docPartPr>
        <w:name w:val="4A0FBE4B37444453A882917D2906FD55"/>
        <w:category>
          <w:name w:val="General"/>
          <w:gallery w:val="placeholder"/>
        </w:category>
        <w:types>
          <w:type w:val="bbPlcHdr"/>
        </w:types>
        <w:behaviors>
          <w:behavior w:val="content"/>
        </w:behaviors>
        <w:guid w:val="{166FDD9B-1E68-4B82-83B6-5F7BB5F59811}"/>
      </w:docPartPr>
      <w:docPartBody>
        <w:p w:rsidR="007773D2" w:rsidRDefault="00A20621">
          <w:pPr>
            <w:pStyle w:val="4A0FBE4B37444453A882917D2906FD55"/>
          </w:pPr>
          <w:r w:rsidRPr="00FB1144">
            <w:rPr>
              <w:rStyle w:val="PlaceholderText"/>
            </w:rPr>
            <w:t>Click here to enter text.</w:t>
          </w:r>
        </w:p>
      </w:docPartBody>
    </w:docPart>
    <w:docPart>
      <w:docPartPr>
        <w:name w:val="FAAB924A705F418E8A769CD50DFBCBEA"/>
        <w:category>
          <w:name w:val="General"/>
          <w:gallery w:val="placeholder"/>
        </w:category>
        <w:types>
          <w:type w:val="bbPlcHdr"/>
        </w:types>
        <w:behaviors>
          <w:behavior w:val="content"/>
        </w:behaviors>
        <w:guid w:val="{0C62C5F7-0F0F-4C2F-842D-27C070B3111C}"/>
      </w:docPartPr>
      <w:docPartBody>
        <w:p w:rsidR="007773D2" w:rsidRDefault="00A20621">
          <w:pPr>
            <w:pStyle w:val="FAAB924A705F418E8A769CD50DFBCBEA"/>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Yu Mincho">
    <w:altName w:val="Yu Gothic"/>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621"/>
    <w:rsid w:val="00320DEF"/>
    <w:rsid w:val="003B4BB9"/>
    <w:rsid w:val="00613BC7"/>
    <w:rsid w:val="006274D1"/>
    <w:rsid w:val="006C624A"/>
    <w:rsid w:val="006E038C"/>
    <w:rsid w:val="007773D2"/>
    <w:rsid w:val="00833189"/>
    <w:rsid w:val="009965D3"/>
    <w:rsid w:val="00A20621"/>
    <w:rsid w:val="00BE00F7"/>
    <w:rsid w:val="00E83DD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E460A8A9320478D85FF8D3FEFBF4C36">
    <w:name w:val="FE460A8A9320478D85FF8D3FEFBF4C36"/>
  </w:style>
  <w:style w:type="paragraph" w:customStyle="1" w:styleId="E9F636A40AAD4D848708A4AA8BA34605">
    <w:name w:val="E9F636A40AAD4D848708A4AA8BA34605"/>
  </w:style>
  <w:style w:type="paragraph" w:customStyle="1" w:styleId="B975D5AF52C24F5482AFC0BFE47A93BA">
    <w:name w:val="B975D5AF52C24F5482AFC0BFE47A93BA"/>
  </w:style>
  <w:style w:type="paragraph" w:customStyle="1" w:styleId="6963321F0D3041DAA4E7CA32E7F95650">
    <w:name w:val="6963321F0D3041DAA4E7CA32E7F95650"/>
  </w:style>
  <w:style w:type="paragraph" w:customStyle="1" w:styleId="114A95B2E633468FA04FB7CECD6CE620">
    <w:name w:val="114A95B2E633468FA04FB7CECD6CE620"/>
  </w:style>
  <w:style w:type="paragraph" w:customStyle="1" w:styleId="107B32D1B0524E1E9121760B89230948">
    <w:name w:val="107B32D1B0524E1E9121760B89230948"/>
  </w:style>
  <w:style w:type="paragraph" w:customStyle="1" w:styleId="BDFD6C595FF94BE3A0C60FB4F839CA65">
    <w:name w:val="BDFD6C595FF94BE3A0C60FB4F839CA65"/>
  </w:style>
  <w:style w:type="paragraph" w:customStyle="1" w:styleId="7D2037E1C7234B5D8120AD4CC4C8C960">
    <w:name w:val="7D2037E1C7234B5D8120AD4CC4C8C960"/>
  </w:style>
  <w:style w:type="paragraph" w:customStyle="1" w:styleId="2400BE922D824BE8B1F0E0699F1D2928">
    <w:name w:val="2400BE922D824BE8B1F0E0699F1D2928"/>
  </w:style>
  <w:style w:type="paragraph" w:customStyle="1" w:styleId="4E573DCCB1B9444183DD030A4E91CD58">
    <w:name w:val="4E573DCCB1B9444183DD030A4E91CD58"/>
  </w:style>
  <w:style w:type="paragraph" w:customStyle="1" w:styleId="58AD7582D06B446BADB753505647C7D1">
    <w:name w:val="58AD7582D06B446BADB753505647C7D1"/>
  </w:style>
  <w:style w:type="paragraph" w:customStyle="1" w:styleId="70523CD0EBB94AA3BAAF5F8A04C9D03A">
    <w:name w:val="70523CD0EBB94AA3BAAF5F8A04C9D03A"/>
  </w:style>
  <w:style w:type="paragraph" w:customStyle="1" w:styleId="7B7F8F8AFC7E42BCAF9F2F04598AE388">
    <w:name w:val="7B7F8F8AFC7E42BCAF9F2F04598AE388"/>
  </w:style>
  <w:style w:type="paragraph" w:customStyle="1" w:styleId="7EFED702AA534D7BAFB52DA7F8C138CD">
    <w:name w:val="7EFED702AA534D7BAFB52DA7F8C138CD"/>
  </w:style>
  <w:style w:type="paragraph" w:customStyle="1" w:styleId="34F99DBB50B14901BB3EB82E53BFC4EB">
    <w:name w:val="34F99DBB50B14901BB3EB82E53BFC4EB"/>
  </w:style>
  <w:style w:type="paragraph" w:customStyle="1" w:styleId="4A0FBE4B37444453A882917D2906FD55">
    <w:name w:val="4A0FBE4B37444453A882917D2906FD55"/>
  </w:style>
  <w:style w:type="paragraph" w:customStyle="1" w:styleId="FAAB924A705F418E8A769CD50DFBCBEA">
    <w:name w:val="FAAB924A705F418E8A769CD50DFBCB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2202C2F9641B4994C835C32439C950" ma:contentTypeVersion="6" ma:contentTypeDescription="Create a new document." ma:contentTypeScope="" ma:versionID="bf160a8754d134d27b367c2788a1adda">
  <xsd:schema xmlns:xsd="http://www.w3.org/2001/XMLSchema" xmlns:xs="http://www.w3.org/2001/XMLSchema" xmlns:p="http://schemas.microsoft.com/office/2006/metadata/properties" xmlns:ns2="90afd111-81ff-4eb0-a9e2-41d5e089355d" xmlns:ns3="d09b0e27-f9bf-4333-b808-df44c30a1c61" targetNamespace="http://schemas.microsoft.com/office/2006/metadata/properties" ma:root="true" ma:fieldsID="625d9bd5a2a1de5583032f8dcb70e8c6" ns2:_="" ns3:_="">
    <xsd:import namespace="90afd111-81ff-4eb0-a9e2-41d5e089355d"/>
    <xsd:import namespace="d09b0e27-f9bf-4333-b808-df44c30a1c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fd111-81ff-4eb0-a9e2-41d5e089355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9b0e27-f9bf-4333-b808-df44c30a1c6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358487-09C3-419B-90DC-DE098568B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afd111-81ff-4eb0-a9e2-41d5e089355d"/>
    <ds:schemaRef ds:uri="d09b0e27-f9bf-4333-b808-df44c30a1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202027 EEHT Update paper</Template>
  <TotalTime>2</TotalTime>
  <Pages>5</Pages>
  <Words>1376</Words>
  <Characters>7849</Characters>
  <Application>Microsoft Office Word</Application>
  <DocSecurity>0</DocSecurity>
  <Lines>65</Lines>
  <Paragraphs>18</Paragraphs>
  <ScaleCrop>false</ScaleCrop>
  <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Eamon Lally</dc:creator>
  <cp:keywords/>
  <dc:description/>
  <cp:lastModifiedBy>Amy Haldane</cp:lastModifiedBy>
  <cp:revision>3</cp:revision>
  <dcterms:created xsi:type="dcterms:W3CDTF">2020-12-01T08:49:00Z</dcterms:created>
  <dcterms:modified xsi:type="dcterms:W3CDTF">2020-12-01T08:50:00Z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0x0101002A2202C2F9641B4994C835C32439C950</vt:lpwstr>
  </property>
</Properties>
</file>